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4A4" w:rsidRPr="00D17C8C" w:rsidRDefault="00737A34" w:rsidP="00DD54A4">
      <w:pPr>
        <w:pStyle w:val="JFN-Abstrakheader"/>
        <w:spacing w:before="0" w:after="0" w:line="276" w:lineRule="auto"/>
        <w:rPr>
          <w:sz w:val="24"/>
          <w:szCs w:val="22"/>
        </w:rPr>
      </w:pPr>
      <w:r w:rsidRPr="00D17C8C">
        <w:rPr>
          <w:sz w:val="24"/>
          <w:szCs w:val="22"/>
        </w:rPr>
        <w:t>RADIATION SAFETY ANALYSIS of NEUTRON COLIMATOR</w:t>
      </w:r>
      <w:r w:rsidR="002845EB" w:rsidRPr="00D17C8C">
        <w:rPr>
          <w:sz w:val="24"/>
          <w:szCs w:val="22"/>
        </w:rPr>
        <w:t xml:space="preserve"> based on NICKEL MATERIAL FOR PIE</w:t>
      </w:r>
      <w:r w:rsidRPr="00D17C8C">
        <w:rPr>
          <w:sz w:val="24"/>
          <w:szCs w:val="22"/>
        </w:rPr>
        <w:t>RCING RADIAL BEAMPORT utilization OF KARTINI RESEARCH REACTOR</w:t>
      </w:r>
      <w:r w:rsidRPr="00D17C8C">
        <w:rPr>
          <w:b w:val="0"/>
          <w:sz w:val="24"/>
          <w:szCs w:val="22"/>
        </w:rPr>
        <w:t>.</w:t>
      </w:r>
    </w:p>
    <w:p w:rsidR="00877217" w:rsidRPr="00D17C8C" w:rsidRDefault="00877217" w:rsidP="00DD54A4">
      <w:pPr>
        <w:pStyle w:val="JFN-Abstrakheader"/>
        <w:spacing w:before="0" w:after="0" w:line="276" w:lineRule="auto"/>
        <w:rPr>
          <w:szCs w:val="22"/>
        </w:rPr>
      </w:pPr>
    </w:p>
    <w:p w:rsidR="00DD54A4" w:rsidRPr="00D17C8C" w:rsidRDefault="00DD54A4" w:rsidP="00DD54A4">
      <w:pPr>
        <w:pStyle w:val="JFN-Abstrakheader"/>
        <w:spacing w:before="0" w:after="0" w:line="276" w:lineRule="auto"/>
        <w:rPr>
          <w:caps w:val="0"/>
          <w:sz w:val="24"/>
          <w:szCs w:val="22"/>
        </w:rPr>
      </w:pPr>
      <w:r w:rsidRPr="00D17C8C">
        <w:rPr>
          <w:caps w:val="0"/>
          <w:sz w:val="24"/>
          <w:szCs w:val="22"/>
          <w:lang w:val="en-US"/>
        </w:rPr>
        <w:t>Widarto</w:t>
      </w:r>
      <w:r w:rsidR="00877217" w:rsidRPr="00D17C8C">
        <w:rPr>
          <w:caps w:val="0"/>
          <w:sz w:val="24"/>
          <w:szCs w:val="22"/>
          <w:vertAlign w:val="superscript"/>
        </w:rPr>
        <w:t>1</w:t>
      </w:r>
      <w:r w:rsidR="00877217" w:rsidRPr="00D17C8C">
        <w:rPr>
          <w:caps w:val="0"/>
          <w:sz w:val="24"/>
          <w:szCs w:val="22"/>
        </w:rPr>
        <w:t>, Toto Trikasjono</w:t>
      </w:r>
      <w:r w:rsidR="00877217" w:rsidRPr="00D17C8C">
        <w:rPr>
          <w:caps w:val="0"/>
          <w:sz w:val="24"/>
          <w:szCs w:val="22"/>
          <w:vertAlign w:val="superscript"/>
          <w:lang w:val="en-US"/>
        </w:rPr>
        <w:t>2</w:t>
      </w:r>
      <w:r w:rsidR="00877217" w:rsidRPr="00D17C8C">
        <w:rPr>
          <w:caps w:val="0"/>
          <w:sz w:val="24"/>
          <w:szCs w:val="22"/>
        </w:rPr>
        <w:t xml:space="preserve">, </w:t>
      </w:r>
      <w:r w:rsidR="00A47160" w:rsidRPr="00D17C8C">
        <w:rPr>
          <w:caps w:val="0"/>
          <w:sz w:val="24"/>
          <w:szCs w:val="22"/>
        </w:rPr>
        <w:t>Isman Mulyadi T</w:t>
      </w:r>
      <w:r w:rsidR="00A47160" w:rsidRPr="00D17C8C">
        <w:rPr>
          <w:caps w:val="0"/>
          <w:sz w:val="24"/>
          <w:szCs w:val="22"/>
          <w:vertAlign w:val="superscript"/>
        </w:rPr>
        <w:t>1</w:t>
      </w:r>
      <w:r w:rsidR="00A47160" w:rsidRPr="00D17C8C">
        <w:rPr>
          <w:caps w:val="0"/>
          <w:sz w:val="24"/>
          <w:szCs w:val="22"/>
        </w:rPr>
        <w:t xml:space="preserve">, </w:t>
      </w:r>
      <w:r w:rsidR="00877217" w:rsidRPr="00D17C8C">
        <w:rPr>
          <w:caps w:val="0"/>
          <w:sz w:val="24"/>
          <w:szCs w:val="22"/>
        </w:rPr>
        <w:t>Faizal Akbar</w:t>
      </w:r>
      <w:r w:rsidR="00877217" w:rsidRPr="00D17C8C">
        <w:rPr>
          <w:caps w:val="0"/>
          <w:sz w:val="24"/>
          <w:szCs w:val="22"/>
          <w:vertAlign w:val="superscript"/>
        </w:rPr>
        <w:t>2</w:t>
      </w:r>
    </w:p>
    <w:p w:rsidR="00737A34" w:rsidRPr="00D17C8C" w:rsidRDefault="00737A34" w:rsidP="00737A34">
      <w:pPr>
        <w:pStyle w:val="JFN-Afiliasi"/>
        <w:numPr>
          <w:ilvl w:val="0"/>
          <w:numId w:val="21"/>
        </w:numPr>
        <w:rPr>
          <w:sz w:val="22"/>
          <w:lang w:val="id-ID"/>
        </w:rPr>
      </w:pPr>
      <w:r w:rsidRPr="00D17C8C">
        <w:rPr>
          <w:sz w:val="22"/>
          <w:lang w:val="id-ID"/>
        </w:rPr>
        <w:t>Center for Accelerator Science and Technology-National Nuclear Energy Agency of Indonesia</w:t>
      </w:r>
    </w:p>
    <w:p w:rsidR="00737A34" w:rsidRPr="00D17C8C" w:rsidRDefault="000A7BAD" w:rsidP="00737A34">
      <w:pPr>
        <w:pStyle w:val="JFN-Afiliasi"/>
        <w:numPr>
          <w:ilvl w:val="0"/>
          <w:numId w:val="21"/>
        </w:numPr>
        <w:rPr>
          <w:sz w:val="22"/>
          <w:lang w:val="id-ID"/>
        </w:rPr>
      </w:pPr>
      <w:r w:rsidRPr="00D17C8C">
        <w:rPr>
          <w:sz w:val="22"/>
        </w:rPr>
        <w:t xml:space="preserve"> </w:t>
      </w:r>
      <w:r w:rsidR="00737A34" w:rsidRPr="00D17C8C">
        <w:rPr>
          <w:sz w:val="22"/>
          <w:lang w:val="id-ID"/>
        </w:rPr>
        <w:t>Nuclear Technology School of Higher Learning</w:t>
      </w:r>
      <w:r w:rsidRPr="00D17C8C">
        <w:rPr>
          <w:sz w:val="22"/>
        </w:rPr>
        <w:t>-</w:t>
      </w:r>
      <w:r w:rsidR="00737A34" w:rsidRPr="00D17C8C">
        <w:rPr>
          <w:sz w:val="22"/>
          <w:lang w:val="id-ID"/>
        </w:rPr>
        <w:t>National Nuclear Energy Agency of Indonesia</w:t>
      </w:r>
    </w:p>
    <w:p w:rsidR="000A7BAD" w:rsidRPr="00D17C8C" w:rsidRDefault="000A7BAD" w:rsidP="000A7BAD">
      <w:pPr>
        <w:pStyle w:val="JFN-Afiliasi"/>
        <w:rPr>
          <w:sz w:val="20"/>
          <w:szCs w:val="22"/>
          <w:lang w:val="id-ID"/>
        </w:rPr>
      </w:pPr>
      <w:r w:rsidRPr="00D17C8C">
        <w:rPr>
          <w:sz w:val="22"/>
        </w:rPr>
        <w:t xml:space="preserve">  </w:t>
      </w:r>
    </w:p>
    <w:p w:rsidR="003D2CF2" w:rsidRPr="00D17C8C" w:rsidRDefault="003D2CF2" w:rsidP="00D637E7">
      <w:pPr>
        <w:pStyle w:val="JFN-AbstrackHeaderInggris"/>
        <w:spacing w:before="0" w:after="0"/>
        <w:rPr>
          <w:i w:val="0"/>
          <w:szCs w:val="22"/>
        </w:rPr>
      </w:pPr>
    </w:p>
    <w:p w:rsidR="00D637E7" w:rsidRPr="00D17C8C" w:rsidRDefault="00D637E7" w:rsidP="00D637E7">
      <w:pPr>
        <w:pStyle w:val="JFN-AbstrackHeaderInggris"/>
        <w:spacing w:before="0" w:after="0"/>
        <w:rPr>
          <w:i w:val="0"/>
          <w:szCs w:val="22"/>
          <w:lang w:val="en-US"/>
        </w:rPr>
      </w:pPr>
      <w:r w:rsidRPr="00D17C8C">
        <w:rPr>
          <w:i w:val="0"/>
          <w:szCs w:val="22"/>
        </w:rPr>
        <w:t>ABSTRACT</w:t>
      </w:r>
      <w:r w:rsidRPr="00D17C8C">
        <w:rPr>
          <w:i w:val="0"/>
          <w:szCs w:val="22"/>
          <w:lang w:val="en-US"/>
        </w:rPr>
        <w:t xml:space="preserve"> </w:t>
      </w:r>
    </w:p>
    <w:p w:rsidR="00D637E7" w:rsidRPr="00D17C8C" w:rsidRDefault="00D637E7" w:rsidP="00D637E7">
      <w:pPr>
        <w:pStyle w:val="JFN-AbstrackHeaderInggris"/>
        <w:spacing w:before="0" w:after="0"/>
        <w:jc w:val="both"/>
        <w:rPr>
          <w:i w:val="0"/>
          <w:szCs w:val="22"/>
          <w:lang w:val="en-US"/>
        </w:rPr>
      </w:pPr>
    </w:p>
    <w:p w:rsidR="00D637E7" w:rsidRPr="00D17C8C" w:rsidRDefault="008F484F" w:rsidP="00514D69">
      <w:pPr>
        <w:pStyle w:val="JFN-Abstrakheader"/>
        <w:spacing w:before="0" w:after="0" w:line="276" w:lineRule="auto"/>
        <w:jc w:val="both"/>
        <w:rPr>
          <w:b w:val="0"/>
          <w:szCs w:val="22"/>
          <w:lang w:eastAsia="id-ID"/>
        </w:rPr>
      </w:pPr>
      <w:r w:rsidRPr="00D17C8C">
        <w:rPr>
          <w:b w:val="0"/>
          <w:caps w:val="0"/>
          <w:szCs w:val="22"/>
        </w:rPr>
        <w:t>Radiation safety analysis of nickel material neutron colimator</w:t>
      </w:r>
      <w:r w:rsidR="00464A7A" w:rsidRPr="00D17C8C">
        <w:rPr>
          <w:b w:val="0"/>
          <w:caps w:val="0"/>
          <w:szCs w:val="22"/>
        </w:rPr>
        <w:t xml:space="preserve"> (as requirement)</w:t>
      </w:r>
      <w:r w:rsidRPr="00D17C8C">
        <w:rPr>
          <w:b w:val="0"/>
          <w:caps w:val="0"/>
          <w:szCs w:val="22"/>
        </w:rPr>
        <w:t xml:space="preserve"> for pearcing radial beamport utilization of Kartini research reactor</w:t>
      </w:r>
      <w:r w:rsidR="00E149FC" w:rsidRPr="00D17C8C">
        <w:rPr>
          <w:b w:val="0"/>
          <w:caps w:val="0"/>
          <w:szCs w:val="22"/>
        </w:rPr>
        <w:t xml:space="preserve"> </w:t>
      </w:r>
      <w:r w:rsidR="00ED4D4F" w:rsidRPr="00D17C8C">
        <w:rPr>
          <w:b w:val="0"/>
          <w:caps w:val="0"/>
          <w:szCs w:val="22"/>
        </w:rPr>
        <w:t xml:space="preserve">has been </w:t>
      </w:r>
      <w:r w:rsidRPr="00D17C8C">
        <w:rPr>
          <w:b w:val="0"/>
          <w:caps w:val="0"/>
          <w:szCs w:val="22"/>
        </w:rPr>
        <w:t>done b</w:t>
      </w:r>
      <w:r w:rsidR="00CC377F" w:rsidRPr="00D17C8C">
        <w:rPr>
          <w:b w:val="0"/>
          <w:caps w:val="0"/>
          <w:szCs w:val="22"/>
        </w:rPr>
        <w:t xml:space="preserve">efore the </w:t>
      </w:r>
      <w:r w:rsidR="006170B7" w:rsidRPr="00D17C8C">
        <w:rPr>
          <w:b w:val="0"/>
          <w:caps w:val="0"/>
          <w:szCs w:val="22"/>
        </w:rPr>
        <w:t xml:space="preserve">neutron </w:t>
      </w:r>
      <w:r w:rsidR="00F21B9A" w:rsidRPr="00D17C8C">
        <w:rPr>
          <w:b w:val="0"/>
          <w:caps w:val="0"/>
          <w:szCs w:val="22"/>
        </w:rPr>
        <w:t xml:space="preserve">colimator </w:t>
      </w:r>
      <w:r w:rsidR="00CC377F" w:rsidRPr="00D17C8C">
        <w:rPr>
          <w:b w:val="0"/>
          <w:caps w:val="0"/>
          <w:szCs w:val="22"/>
        </w:rPr>
        <w:t>instaled</w:t>
      </w:r>
      <w:r w:rsidRPr="00D17C8C">
        <w:rPr>
          <w:b w:val="0"/>
          <w:caps w:val="0"/>
          <w:szCs w:val="22"/>
        </w:rPr>
        <w:t xml:space="preserve">. </w:t>
      </w:r>
      <w:r w:rsidR="006170B7" w:rsidRPr="00D17C8C">
        <w:rPr>
          <w:b w:val="0"/>
          <w:caps w:val="0"/>
          <w:szCs w:val="22"/>
        </w:rPr>
        <w:t xml:space="preserve"> </w:t>
      </w:r>
      <w:r w:rsidR="00F21B9A" w:rsidRPr="00D17C8C">
        <w:rPr>
          <w:b w:val="0"/>
          <w:caps w:val="0"/>
          <w:szCs w:val="22"/>
        </w:rPr>
        <w:t>The neutron col</w:t>
      </w:r>
      <w:r w:rsidR="00737A34" w:rsidRPr="00D17C8C">
        <w:rPr>
          <w:b w:val="0"/>
          <w:caps w:val="0"/>
          <w:szCs w:val="22"/>
        </w:rPr>
        <w:t>limator made of nickel material with c</w:t>
      </w:r>
      <w:r w:rsidR="00D27373" w:rsidRPr="00D17C8C">
        <w:rPr>
          <w:b w:val="0"/>
          <w:caps w:val="0"/>
          <w:szCs w:val="22"/>
        </w:rPr>
        <w:t xml:space="preserve">yllindrical </w:t>
      </w:r>
      <w:r w:rsidR="00737A34" w:rsidRPr="00D17C8C">
        <w:rPr>
          <w:b w:val="0"/>
          <w:caps w:val="0"/>
          <w:szCs w:val="22"/>
        </w:rPr>
        <w:t xml:space="preserve">geometry which is </w:t>
      </w:r>
      <w:r w:rsidR="00BD6423" w:rsidRPr="00D17C8C">
        <w:rPr>
          <w:b w:val="0"/>
          <w:caps w:val="0"/>
          <w:szCs w:val="22"/>
        </w:rPr>
        <w:t>156 cm</w:t>
      </w:r>
      <w:r w:rsidR="00737A34" w:rsidRPr="00D17C8C">
        <w:rPr>
          <w:b w:val="0"/>
          <w:caps w:val="0"/>
          <w:szCs w:val="22"/>
        </w:rPr>
        <w:t xml:space="preserve"> length. The I</w:t>
      </w:r>
      <w:r w:rsidR="00D27373" w:rsidRPr="00D17C8C">
        <w:rPr>
          <w:b w:val="0"/>
          <w:caps w:val="0"/>
          <w:szCs w:val="22"/>
        </w:rPr>
        <w:t xml:space="preserve">nside </w:t>
      </w:r>
      <w:r w:rsidR="00737A34" w:rsidRPr="00D17C8C">
        <w:rPr>
          <w:b w:val="0"/>
          <w:caps w:val="0"/>
          <w:szCs w:val="22"/>
        </w:rPr>
        <w:t xml:space="preserve">and outside </w:t>
      </w:r>
      <w:r w:rsidR="00D27373" w:rsidRPr="00D17C8C">
        <w:rPr>
          <w:b w:val="0"/>
          <w:caps w:val="0"/>
          <w:szCs w:val="22"/>
        </w:rPr>
        <w:t xml:space="preserve">diameter </w:t>
      </w:r>
      <w:r w:rsidR="00737A34" w:rsidRPr="00D17C8C">
        <w:rPr>
          <w:b w:val="0"/>
          <w:caps w:val="0"/>
          <w:szCs w:val="22"/>
        </w:rPr>
        <w:t>are</w:t>
      </w:r>
      <w:r w:rsidR="00BD6423" w:rsidRPr="00D17C8C">
        <w:rPr>
          <w:b w:val="0"/>
          <w:caps w:val="0"/>
          <w:szCs w:val="22"/>
        </w:rPr>
        <w:t xml:space="preserve"> 16 cm </w:t>
      </w:r>
      <w:r w:rsidR="00D27373" w:rsidRPr="00D17C8C">
        <w:rPr>
          <w:b w:val="0"/>
          <w:caps w:val="0"/>
          <w:szCs w:val="22"/>
        </w:rPr>
        <w:t xml:space="preserve">and </w:t>
      </w:r>
      <w:r w:rsidR="00BD6423" w:rsidRPr="00D17C8C">
        <w:rPr>
          <w:b w:val="0"/>
          <w:caps w:val="0"/>
          <w:szCs w:val="22"/>
        </w:rPr>
        <w:t>19 cm</w:t>
      </w:r>
      <w:r w:rsidR="00737A34" w:rsidRPr="00D17C8C">
        <w:rPr>
          <w:b w:val="0"/>
          <w:caps w:val="0"/>
          <w:szCs w:val="22"/>
        </w:rPr>
        <w:t xml:space="preserve"> respectively with </w:t>
      </w:r>
      <w:r w:rsidR="00D27373" w:rsidRPr="00D17C8C">
        <w:rPr>
          <w:b w:val="0"/>
          <w:caps w:val="0"/>
          <w:szCs w:val="22"/>
        </w:rPr>
        <w:t xml:space="preserve">mean </w:t>
      </w:r>
      <w:r w:rsidR="00737A34" w:rsidRPr="00D17C8C">
        <w:rPr>
          <w:b w:val="0"/>
          <w:caps w:val="0"/>
          <w:szCs w:val="22"/>
        </w:rPr>
        <w:t>c</w:t>
      </w:r>
      <w:r w:rsidR="00D27373" w:rsidRPr="00D17C8C">
        <w:rPr>
          <w:b w:val="0"/>
          <w:caps w:val="0"/>
          <w:szCs w:val="22"/>
        </w:rPr>
        <w:t xml:space="preserve">yllindrical thickness </w:t>
      </w:r>
      <w:r w:rsidR="00BD6423" w:rsidRPr="00D17C8C">
        <w:rPr>
          <w:b w:val="0"/>
          <w:caps w:val="0"/>
          <w:szCs w:val="22"/>
        </w:rPr>
        <w:t xml:space="preserve"> </w:t>
      </w:r>
      <w:r w:rsidR="00D27373" w:rsidRPr="00D17C8C">
        <w:rPr>
          <w:b w:val="0"/>
          <w:caps w:val="0"/>
          <w:szCs w:val="22"/>
        </w:rPr>
        <w:t xml:space="preserve">is </w:t>
      </w:r>
      <w:r w:rsidR="00BD6423" w:rsidRPr="00D17C8C">
        <w:rPr>
          <w:b w:val="0"/>
          <w:caps w:val="0"/>
          <w:szCs w:val="22"/>
        </w:rPr>
        <w:t>1,5 cm.</w:t>
      </w:r>
      <w:r w:rsidR="00BD6423" w:rsidRPr="00D17C8C">
        <w:rPr>
          <w:b w:val="0"/>
          <w:i/>
          <w:caps w:val="0"/>
          <w:szCs w:val="22"/>
        </w:rPr>
        <w:t xml:space="preserve"> </w:t>
      </w:r>
      <w:r w:rsidR="00D27373" w:rsidRPr="00D17C8C">
        <w:rPr>
          <w:b w:val="0"/>
          <w:caps w:val="0"/>
          <w:szCs w:val="22"/>
        </w:rPr>
        <w:t>Irradiation proc</w:t>
      </w:r>
      <w:r w:rsidR="00BD6423" w:rsidRPr="00D17C8C">
        <w:rPr>
          <w:b w:val="0"/>
          <w:caps w:val="0"/>
          <w:szCs w:val="22"/>
        </w:rPr>
        <w:t>e</w:t>
      </w:r>
      <w:r w:rsidR="00D27373" w:rsidRPr="00D17C8C">
        <w:rPr>
          <w:b w:val="0"/>
          <w:caps w:val="0"/>
          <w:szCs w:val="22"/>
        </w:rPr>
        <w:t>s</w:t>
      </w:r>
      <w:r w:rsidR="00BD6423" w:rsidRPr="00D17C8C">
        <w:rPr>
          <w:b w:val="0"/>
          <w:caps w:val="0"/>
          <w:szCs w:val="22"/>
        </w:rPr>
        <w:t xml:space="preserve">s </w:t>
      </w:r>
      <w:r w:rsidR="00D27373" w:rsidRPr="00D17C8C">
        <w:rPr>
          <w:b w:val="0"/>
          <w:caps w:val="0"/>
          <w:szCs w:val="22"/>
        </w:rPr>
        <w:t xml:space="preserve">to </w:t>
      </w:r>
      <w:r w:rsidR="00230789" w:rsidRPr="00D17C8C">
        <w:rPr>
          <w:b w:val="0"/>
          <w:caps w:val="0"/>
          <w:szCs w:val="22"/>
        </w:rPr>
        <w:t xml:space="preserve">the </w:t>
      </w:r>
      <w:r w:rsidR="00D27373" w:rsidRPr="00D17C8C">
        <w:rPr>
          <w:b w:val="0"/>
          <w:caps w:val="0"/>
          <w:szCs w:val="22"/>
        </w:rPr>
        <w:t xml:space="preserve">neutron collimator </w:t>
      </w:r>
      <w:r w:rsidR="00737A34" w:rsidRPr="00D17C8C">
        <w:rPr>
          <w:b w:val="0"/>
          <w:caps w:val="0"/>
          <w:szCs w:val="22"/>
        </w:rPr>
        <w:t xml:space="preserve">begin </w:t>
      </w:r>
      <w:r w:rsidR="00D27373" w:rsidRPr="00D17C8C">
        <w:rPr>
          <w:b w:val="0"/>
          <w:caps w:val="0"/>
          <w:szCs w:val="22"/>
        </w:rPr>
        <w:t>when the reactor beeing operated</w:t>
      </w:r>
      <w:r w:rsidR="00737A34" w:rsidRPr="00D17C8C">
        <w:rPr>
          <w:b w:val="0"/>
          <w:caps w:val="0"/>
          <w:szCs w:val="22"/>
        </w:rPr>
        <w:t xml:space="preserve"> for 6 (six) hours per day</w:t>
      </w:r>
      <w:r w:rsidR="00D27373" w:rsidRPr="00D17C8C">
        <w:rPr>
          <w:b w:val="0"/>
          <w:caps w:val="0"/>
          <w:szCs w:val="22"/>
        </w:rPr>
        <w:t xml:space="preserve"> </w:t>
      </w:r>
      <w:r w:rsidR="00230789" w:rsidRPr="00D17C8C">
        <w:rPr>
          <w:b w:val="0"/>
          <w:caps w:val="0"/>
          <w:szCs w:val="22"/>
        </w:rPr>
        <w:t>and assumed opt</w:t>
      </w:r>
      <w:r w:rsidR="00737A34" w:rsidRPr="00D17C8C">
        <w:rPr>
          <w:b w:val="0"/>
          <w:caps w:val="0"/>
          <w:szCs w:val="22"/>
        </w:rPr>
        <w:t>imum at 100 kW power level.</w:t>
      </w:r>
      <w:r w:rsidR="00230789" w:rsidRPr="00D17C8C">
        <w:rPr>
          <w:b w:val="0"/>
          <w:caps w:val="0"/>
          <w:szCs w:val="22"/>
        </w:rPr>
        <w:t xml:space="preserve"> </w:t>
      </w:r>
      <w:r w:rsidR="00E149FC" w:rsidRPr="00D17C8C">
        <w:rPr>
          <w:b w:val="0"/>
          <w:caps w:val="0"/>
          <w:szCs w:val="22"/>
        </w:rPr>
        <w:t>Results of the analysis showed</w:t>
      </w:r>
      <w:r w:rsidR="00C80519" w:rsidRPr="00D17C8C">
        <w:rPr>
          <w:b w:val="0"/>
          <w:caps w:val="0"/>
          <w:szCs w:val="22"/>
        </w:rPr>
        <w:t xml:space="preserve"> that </w:t>
      </w:r>
      <w:r w:rsidR="00E149FC" w:rsidRPr="00D17C8C">
        <w:rPr>
          <w:b w:val="0"/>
          <w:caps w:val="0"/>
          <w:szCs w:val="22"/>
        </w:rPr>
        <w:t>gamma dose rate which was generated by collimator  at a distance of 50 cm from the end of the collimator is 1,5328e</w:t>
      </w:r>
      <w:r w:rsidR="00E149FC" w:rsidRPr="00D17C8C">
        <w:rPr>
          <w:b w:val="0"/>
          <w:caps w:val="0"/>
          <w:szCs w:val="22"/>
          <w:vertAlign w:val="superscript"/>
        </w:rPr>
        <w:t>-03</w:t>
      </w:r>
      <w:r w:rsidR="00E149FC" w:rsidRPr="00D17C8C">
        <w:rPr>
          <w:b w:val="0"/>
          <w:caps w:val="0"/>
          <w:szCs w:val="22"/>
        </w:rPr>
        <w:t xml:space="preserve"> mr/hours</w:t>
      </w:r>
      <w:r w:rsidR="00D637E7" w:rsidRPr="00D17C8C">
        <w:rPr>
          <w:b w:val="0"/>
          <w:szCs w:val="22"/>
        </w:rPr>
        <w:t xml:space="preserve">. </w:t>
      </w:r>
      <w:r w:rsidR="00E149FC" w:rsidRPr="00D17C8C">
        <w:rPr>
          <w:b w:val="0"/>
          <w:caps w:val="0"/>
          <w:szCs w:val="22"/>
          <w:lang w:eastAsia="id-ID"/>
        </w:rPr>
        <w:t xml:space="preserve">The dose rate is still below the dose limit value which was </w:t>
      </w:r>
      <w:r w:rsidR="00C80519" w:rsidRPr="00D17C8C">
        <w:rPr>
          <w:b w:val="0"/>
          <w:caps w:val="0"/>
          <w:szCs w:val="22"/>
          <w:lang w:eastAsia="id-ID"/>
        </w:rPr>
        <w:t>require</w:t>
      </w:r>
      <w:r w:rsidR="00E149FC" w:rsidRPr="00D17C8C">
        <w:rPr>
          <w:b w:val="0"/>
          <w:caps w:val="0"/>
          <w:szCs w:val="22"/>
          <w:lang w:eastAsia="id-ID"/>
        </w:rPr>
        <w:t>d</w:t>
      </w:r>
      <w:r w:rsidR="00C80519" w:rsidRPr="00D17C8C">
        <w:rPr>
          <w:b w:val="0"/>
          <w:caps w:val="0"/>
          <w:szCs w:val="22"/>
          <w:lang w:eastAsia="id-ID"/>
        </w:rPr>
        <w:t xml:space="preserve"> </w:t>
      </w:r>
      <w:r w:rsidR="00E149FC" w:rsidRPr="00D17C8C">
        <w:rPr>
          <w:b w:val="0"/>
          <w:caps w:val="0"/>
          <w:szCs w:val="22"/>
          <w:lang w:eastAsia="id-ID"/>
        </w:rPr>
        <w:t xml:space="preserve">by </w:t>
      </w:r>
      <w:r w:rsidR="009D6DBA" w:rsidRPr="00D17C8C">
        <w:rPr>
          <w:b w:val="0"/>
          <w:caps w:val="0"/>
          <w:szCs w:val="22"/>
          <w:lang w:val="en-US" w:eastAsia="id-ID"/>
        </w:rPr>
        <w:t>Nuclear Energy Regulatory Agency</w:t>
      </w:r>
      <w:r w:rsidR="00A572DB" w:rsidRPr="00D17C8C">
        <w:rPr>
          <w:b w:val="0"/>
          <w:caps w:val="0"/>
          <w:szCs w:val="22"/>
          <w:lang w:eastAsia="id-ID"/>
        </w:rPr>
        <w:t xml:space="preserve"> (BAPETEN) </w:t>
      </w:r>
      <w:r w:rsidR="00E149FC" w:rsidRPr="00D17C8C">
        <w:rPr>
          <w:b w:val="0"/>
          <w:caps w:val="0"/>
          <w:szCs w:val="22"/>
          <w:lang w:eastAsia="id-ID"/>
        </w:rPr>
        <w:t>is 1 mr/hours.</w:t>
      </w:r>
      <w:r w:rsidR="00D637E7" w:rsidRPr="00D17C8C">
        <w:rPr>
          <w:b w:val="0"/>
          <w:szCs w:val="22"/>
          <w:lang w:eastAsia="id-ID"/>
        </w:rPr>
        <w:t xml:space="preserve">  </w:t>
      </w:r>
      <w:r w:rsidR="00A572DB" w:rsidRPr="00D17C8C">
        <w:rPr>
          <w:b w:val="0"/>
          <w:caps w:val="0"/>
          <w:szCs w:val="22"/>
          <w:lang w:eastAsia="id-ID"/>
        </w:rPr>
        <w:t xml:space="preserve">It can be concluded that utilization </w:t>
      </w:r>
      <w:r w:rsidR="00514D69" w:rsidRPr="00D17C8C">
        <w:rPr>
          <w:b w:val="0"/>
          <w:caps w:val="0"/>
          <w:szCs w:val="22"/>
          <w:lang w:eastAsia="id-ID"/>
        </w:rPr>
        <w:t>neutron colimator of nickel material which installed at the radial</w:t>
      </w:r>
      <w:r w:rsidR="00737A34" w:rsidRPr="00D17C8C">
        <w:rPr>
          <w:b w:val="0"/>
          <w:caps w:val="0"/>
          <w:szCs w:val="22"/>
          <w:lang w:eastAsia="id-ID"/>
        </w:rPr>
        <w:t xml:space="preserve"> pierching beamport of Kartini R</w:t>
      </w:r>
      <w:r w:rsidR="00514D69" w:rsidRPr="00D17C8C">
        <w:rPr>
          <w:b w:val="0"/>
          <w:caps w:val="0"/>
          <w:szCs w:val="22"/>
          <w:lang w:eastAsia="id-ID"/>
        </w:rPr>
        <w:t xml:space="preserve">eactor is safelly. </w:t>
      </w:r>
      <w:r w:rsidR="00A572DB" w:rsidRPr="00D17C8C">
        <w:rPr>
          <w:b w:val="0"/>
          <w:caps w:val="0"/>
          <w:szCs w:val="22"/>
          <w:lang w:eastAsia="id-ID"/>
        </w:rPr>
        <w:t xml:space="preserve">                                                                                                   </w:t>
      </w:r>
    </w:p>
    <w:p w:rsidR="00D637E7" w:rsidRPr="00D17C8C" w:rsidRDefault="00D637E7" w:rsidP="00D637E7">
      <w:pPr>
        <w:pStyle w:val="JFN-Keywords"/>
        <w:spacing w:before="0" w:after="0"/>
        <w:rPr>
          <w:i w:val="0"/>
          <w:sz w:val="22"/>
          <w:szCs w:val="22"/>
          <w:lang w:eastAsia="id-ID"/>
        </w:rPr>
      </w:pPr>
    </w:p>
    <w:p w:rsidR="00D637E7" w:rsidRPr="00D17C8C" w:rsidRDefault="00D637E7" w:rsidP="00D637E7">
      <w:pPr>
        <w:pStyle w:val="JFN-Keywords"/>
        <w:spacing w:before="0" w:after="0"/>
        <w:rPr>
          <w:i w:val="0"/>
          <w:sz w:val="22"/>
          <w:szCs w:val="22"/>
        </w:rPr>
      </w:pPr>
      <w:r w:rsidRPr="00D17C8C">
        <w:rPr>
          <w:b/>
          <w:i w:val="0"/>
          <w:sz w:val="22"/>
          <w:szCs w:val="22"/>
        </w:rPr>
        <w:t>Keyword</w:t>
      </w:r>
      <w:r w:rsidRPr="00D17C8C">
        <w:rPr>
          <w:b/>
          <w:i w:val="0"/>
          <w:sz w:val="22"/>
          <w:szCs w:val="22"/>
          <w:lang w:val="en-US"/>
        </w:rPr>
        <w:t>s</w:t>
      </w:r>
      <w:r w:rsidRPr="00D17C8C">
        <w:rPr>
          <w:b/>
          <w:i w:val="0"/>
          <w:sz w:val="22"/>
          <w:szCs w:val="22"/>
        </w:rPr>
        <w:t>:</w:t>
      </w:r>
      <w:r w:rsidRPr="00D17C8C">
        <w:rPr>
          <w:i w:val="0"/>
          <w:sz w:val="22"/>
          <w:szCs w:val="22"/>
        </w:rPr>
        <w:t xml:space="preserve"> </w:t>
      </w:r>
      <w:r w:rsidR="00514D69" w:rsidRPr="00D17C8C">
        <w:rPr>
          <w:i w:val="0"/>
          <w:sz w:val="22"/>
          <w:szCs w:val="22"/>
        </w:rPr>
        <w:t>neutron c</w:t>
      </w:r>
      <w:proofErr w:type="spellStart"/>
      <w:r w:rsidRPr="00D17C8C">
        <w:rPr>
          <w:i w:val="0"/>
          <w:sz w:val="22"/>
          <w:szCs w:val="22"/>
          <w:lang w:val="en-US"/>
        </w:rPr>
        <w:t>ollimator</w:t>
      </w:r>
      <w:proofErr w:type="spellEnd"/>
      <w:r w:rsidRPr="00D17C8C">
        <w:rPr>
          <w:i w:val="0"/>
          <w:sz w:val="22"/>
          <w:szCs w:val="22"/>
          <w:lang w:val="en-US"/>
        </w:rPr>
        <w:t xml:space="preserve">, </w:t>
      </w:r>
      <w:r w:rsidR="00514D69" w:rsidRPr="00D17C8C">
        <w:rPr>
          <w:i w:val="0"/>
          <w:sz w:val="22"/>
          <w:szCs w:val="22"/>
        </w:rPr>
        <w:t xml:space="preserve">pierching radial beamport, </w:t>
      </w:r>
      <w:r w:rsidRPr="00D17C8C">
        <w:rPr>
          <w:i w:val="0"/>
          <w:sz w:val="22"/>
          <w:szCs w:val="22"/>
          <w:lang w:val="en-US"/>
        </w:rPr>
        <w:t>radiation</w:t>
      </w:r>
      <w:r w:rsidRPr="00D17C8C">
        <w:rPr>
          <w:i w:val="0"/>
          <w:sz w:val="22"/>
          <w:szCs w:val="22"/>
        </w:rPr>
        <w:t>, dose rate</w:t>
      </w:r>
      <w:r w:rsidR="00206B4E" w:rsidRPr="00D17C8C">
        <w:rPr>
          <w:i w:val="0"/>
          <w:sz w:val="22"/>
          <w:szCs w:val="22"/>
        </w:rPr>
        <w:t>.</w:t>
      </w:r>
    </w:p>
    <w:p w:rsidR="00D637E7" w:rsidRPr="00D17C8C" w:rsidRDefault="00737A34" w:rsidP="00737A34">
      <w:pPr>
        <w:pStyle w:val="JFN-TextAbstractInggris"/>
        <w:ind w:firstLine="0"/>
        <w:rPr>
          <w:i w:val="0"/>
          <w:lang w:eastAsia="id-ID"/>
        </w:rPr>
      </w:pPr>
      <w:r w:rsidRPr="00D17C8C">
        <w:rPr>
          <w:i w:val="0"/>
          <w:lang w:eastAsia="id-ID"/>
        </w:rPr>
        <w:t xml:space="preserve">             </w:t>
      </w:r>
    </w:p>
    <w:p w:rsidR="00D637E7" w:rsidRPr="00D17C8C" w:rsidRDefault="00D637E7" w:rsidP="00312E40">
      <w:pPr>
        <w:rPr>
          <w:lang w:val="id-ID"/>
        </w:rPr>
        <w:sectPr w:rsidR="00D637E7" w:rsidRPr="00D17C8C" w:rsidSect="006A08A3">
          <w:footerReference w:type="even" r:id="rId8"/>
          <w:footerReference w:type="default" r:id="rId9"/>
          <w:headerReference w:type="first" r:id="rId10"/>
          <w:pgSz w:w="11907" w:h="16840" w:code="9"/>
          <w:pgMar w:top="1418" w:right="1418" w:bottom="1701" w:left="1701" w:header="720" w:footer="720" w:gutter="0"/>
          <w:pgNumType w:start="1"/>
          <w:cols w:space="397"/>
          <w:docGrid w:linePitch="360"/>
        </w:sectPr>
      </w:pPr>
    </w:p>
    <w:p w:rsidR="00F965EA" w:rsidRPr="00D17C8C" w:rsidRDefault="00C35ADB" w:rsidP="00AF19F5">
      <w:pPr>
        <w:pStyle w:val="JFN-Heading1"/>
      </w:pPr>
      <w:r w:rsidRPr="00D17C8C">
        <w:t>INTRODUCTION</w:t>
      </w:r>
    </w:p>
    <w:p w:rsidR="009E1C44" w:rsidRPr="00D17C8C" w:rsidRDefault="006F7551" w:rsidP="00050FC2">
      <w:pPr>
        <w:pStyle w:val="JFN-Teksutama"/>
        <w:rPr>
          <w:lang w:val="en-US"/>
        </w:rPr>
      </w:pPr>
      <w:r w:rsidRPr="00D17C8C">
        <w:rPr>
          <w:lang w:val="en-US"/>
        </w:rPr>
        <w:t>The development of nuclear technology</w:t>
      </w:r>
      <w:r w:rsidR="00D57158" w:rsidRPr="00D17C8C">
        <w:t xml:space="preserve"> utilization </w:t>
      </w:r>
      <w:r w:rsidRPr="00D17C8C">
        <w:rPr>
          <w:lang w:val="en-US"/>
        </w:rPr>
        <w:t>is increasing in various field such as industry, medicine, ag</w:t>
      </w:r>
      <w:r w:rsidR="00056B5E" w:rsidRPr="00D17C8C">
        <w:rPr>
          <w:lang w:val="en-US"/>
        </w:rPr>
        <w:t>riculture and research. Besides</w:t>
      </w:r>
      <w:r w:rsidRPr="00D17C8C">
        <w:rPr>
          <w:lang w:val="en-US"/>
        </w:rPr>
        <w:t xml:space="preserve"> the benefit of nuclear technology </w:t>
      </w:r>
      <w:r w:rsidR="00F9061A" w:rsidRPr="00D17C8C">
        <w:t>utilization</w:t>
      </w:r>
      <w:r w:rsidR="00F9061A" w:rsidRPr="00D17C8C">
        <w:rPr>
          <w:lang w:val="en-US"/>
        </w:rPr>
        <w:t xml:space="preserve"> </w:t>
      </w:r>
      <w:r w:rsidR="00050FC2" w:rsidRPr="00D17C8C">
        <w:rPr>
          <w:lang w:val="en-US"/>
        </w:rPr>
        <w:t>contain</w:t>
      </w:r>
      <w:r w:rsidR="00F9061A" w:rsidRPr="00D17C8C">
        <w:t>ed</w:t>
      </w:r>
      <w:r w:rsidR="00050FC2" w:rsidRPr="00D17C8C">
        <w:rPr>
          <w:lang w:val="en-US"/>
        </w:rPr>
        <w:t xml:space="preserve"> potential r</w:t>
      </w:r>
      <w:r w:rsidR="00D57158" w:rsidRPr="00D17C8C">
        <w:t>isk</w:t>
      </w:r>
      <w:r w:rsidR="00050FC2" w:rsidRPr="00D17C8C">
        <w:rPr>
          <w:lang w:val="en-US"/>
        </w:rPr>
        <w:t xml:space="preserve"> to human </w:t>
      </w:r>
      <w:r w:rsidR="00D57158" w:rsidRPr="00D17C8C">
        <w:t xml:space="preserve">live </w:t>
      </w:r>
      <w:r w:rsidR="00F9061A" w:rsidRPr="00D17C8C">
        <w:rPr>
          <w:lang w:val="en-US"/>
        </w:rPr>
        <w:t>and environment. So that</w:t>
      </w:r>
      <w:r w:rsidR="00050FC2" w:rsidRPr="00D17C8C">
        <w:rPr>
          <w:lang w:val="en-US"/>
        </w:rPr>
        <w:t xml:space="preserve"> it need to </w:t>
      </w:r>
      <w:r w:rsidR="00F9061A" w:rsidRPr="00D17C8C">
        <w:t>maintain</w:t>
      </w:r>
      <w:r w:rsidR="00050FC2" w:rsidRPr="00D17C8C">
        <w:rPr>
          <w:lang w:val="en-US"/>
        </w:rPr>
        <w:t xml:space="preserve"> and ana</w:t>
      </w:r>
      <w:r w:rsidR="00E62AE6" w:rsidRPr="00D17C8C">
        <w:rPr>
          <w:lang w:val="en-US"/>
        </w:rPr>
        <w:t xml:space="preserve">lyze radiation </w:t>
      </w:r>
      <w:r w:rsidR="00A36A4C" w:rsidRPr="00D17C8C">
        <w:rPr>
          <w:lang w:val="en-US"/>
        </w:rPr>
        <w:t>safety</w:t>
      </w:r>
      <w:r w:rsidR="00A36A4C" w:rsidRPr="00D17C8C">
        <w:t xml:space="preserve"> </w:t>
      </w:r>
      <w:r w:rsidR="00E62AE6" w:rsidRPr="00D17C8C">
        <w:rPr>
          <w:lang w:val="en-US"/>
        </w:rPr>
        <w:t xml:space="preserve">for workers, society, and environment. </w:t>
      </w:r>
    </w:p>
    <w:p w:rsidR="009E1C44" w:rsidRPr="00D17C8C" w:rsidRDefault="005E1E7E" w:rsidP="000F7118">
      <w:pPr>
        <w:pStyle w:val="JFN-Teksutama"/>
      </w:pPr>
      <w:r w:rsidRPr="00D17C8C">
        <w:rPr>
          <w:lang w:val="en-US"/>
        </w:rPr>
        <w:t xml:space="preserve">There are two methods </w:t>
      </w:r>
      <w:r w:rsidR="00A36A4C" w:rsidRPr="00D17C8C">
        <w:t xml:space="preserve">for </w:t>
      </w:r>
      <w:r w:rsidRPr="00D17C8C">
        <w:rPr>
          <w:lang w:val="en-US"/>
        </w:rPr>
        <w:t>monitoring to provide prote</w:t>
      </w:r>
      <w:r w:rsidR="00A36A4C" w:rsidRPr="00D17C8C">
        <w:rPr>
          <w:lang w:val="en-US"/>
        </w:rPr>
        <w:t>ction to human live</w:t>
      </w:r>
      <w:r w:rsidR="006C3D1E" w:rsidRPr="00D17C8C">
        <w:rPr>
          <w:lang w:val="en-US"/>
        </w:rPr>
        <w:t xml:space="preserve"> </w:t>
      </w:r>
      <w:r w:rsidR="00A36A4C" w:rsidRPr="00D17C8C">
        <w:t xml:space="preserve">by </w:t>
      </w:r>
      <w:r w:rsidR="006C3D1E" w:rsidRPr="00D17C8C">
        <w:rPr>
          <w:lang w:val="en-US"/>
        </w:rPr>
        <w:t>exposure of</w:t>
      </w:r>
      <w:r w:rsidRPr="00D17C8C">
        <w:rPr>
          <w:lang w:val="en-US"/>
        </w:rPr>
        <w:t xml:space="preserve"> radiation, namely the monitoring of radiation exposure on the workplace and the monitoring of radi</w:t>
      </w:r>
      <w:r w:rsidR="00A36A4C" w:rsidRPr="00D17C8C">
        <w:rPr>
          <w:lang w:val="en-US"/>
        </w:rPr>
        <w:t xml:space="preserve">ation exposure to personnel who work in potential </w:t>
      </w:r>
      <w:r w:rsidR="00A36A4C" w:rsidRPr="00D17C8C">
        <w:t>radiation facility.</w:t>
      </w:r>
    </w:p>
    <w:p w:rsidR="00737A34" w:rsidRPr="00D17C8C" w:rsidRDefault="00A36A4C" w:rsidP="00D81A16">
      <w:pPr>
        <w:pStyle w:val="JFN-Teksutama"/>
      </w:pPr>
      <w:r w:rsidRPr="00D17C8C">
        <w:t xml:space="preserve">For radiation safety purpose, </w:t>
      </w:r>
      <w:r w:rsidR="00B71957" w:rsidRPr="00D17C8C">
        <w:rPr>
          <w:lang w:val="en-US"/>
        </w:rPr>
        <w:t xml:space="preserve">requires </w:t>
      </w:r>
      <w:r w:rsidR="007F0646" w:rsidRPr="00D17C8C">
        <w:rPr>
          <w:lang w:val="en-US"/>
        </w:rPr>
        <w:t xml:space="preserve">radiation </w:t>
      </w:r>
      <w:r w:rsidR="00ED78F5" w:rsidRPr="00D17C8C">
        <w:t xml:space="preserve">personal </w:t>
      </w:r>
      <w:r w:rsidR="00ED78F5" w:rsidRPr="00D17C8C">
        <w:rPr>
          <w:lang w:val="en-US"/>
        </w:rPr>
        <w:t>dose</w:t>
      </w:r>
      <w:r w:rsidR="00B71957" w:rsidRPr="00D17C8C">
        <w:rPr>
          <w:lang w:val="en-US"/>
        </w:rPr>
        <w:t xml:space="preserve"> </w:t>
      </w:r>
      <w:r w:rsidR="00ED78F5" w:rsidRPr="00D17C8C">
        <w:t>limit value</w:t>
      </w:r>
      <w:r w:rsidR="00B71957" w:rsidRPr="00D17C8C">
        <w:rPr>
          <w:lang w:val="en-US"/>
        </w:rPr>
        <w:t xml:space="preserve"> </w:t>
      </w:r>
      <w:r w:rsidR="007F0646" w:rsidRPr="00D17C8C">
        <w:rPr>
          <w:lang w:val="en-US"/>
        </w:rPr>
        <w:t xml:space="preserve"> assigned by </w:t>
      </w:r>
      <w:r w:rsidR="009D6DBA" w:rsidRPr="00D17C8C">
        <w:rPr>
          <w:lang w:val="en-US"/>
        </w:rPr>
        <w:t>Nuclear Energy Regulatory Agency</w:t>
      </w:r>
      <w:r w:rsidR="007F0646" w:rsidRPr="00D17C8C">
        <w:rPr>
          <w:lang w:val="en-US"/>
        </w:rPr>
        <w:t xml:space="preserve"> (BAPETEN)</w:t>
      </w:r>
      <w:r w:rsidR="00B71957" w:rsidRPr="00D17C8C">
        <w:rPr>
          <w:lang w:val="en-US"/>
        </w:rPr>
        <w:t xml:space="preserve">. </w:t>
      </w:r>
      <w:r w:rsidR="00466D64" w:rsidRPr="00D17C8C">
        <w:t xml:space="preserve">According to </w:t>
      </w:r>
      <w:r w:rsidR="00ED78F5" w:rsidRPr="00D17C8C">
        <w:t xml:space="preserve">regulation by The Head of </w:t>
      </w:r>
      <w:r w:rsidR="009025B5" w:rsidRPr="00D17C8C">
        <w:t xml:space="preserve"> BAPETEN </w:t>
      </w:r>
      <w:r w:rsidR="00ED78F5" w:rsidRPr="00D17C8C">
        <w:t xml:space="preserve">State </w:t>
      </w:r>
      <w:r w:rsidR="009025B5" w:rsidRPr="00D17C8C">
        <w:t>No. 4 2013</w:t>
      </w:r>
      <w:r w:rsidR="00A44FEF" w:rsidRPr="00D17C8C">
        <w:rPr>
          <w:lang w:val="en-US"/>
        </w:rPr>
        <w:t>, t</w:t>
      </w:r>
      <w:r w:rsidR="00A44FEF" w:rsidRPr="00D17C8C">
        <w:t xml:space="preserve">he </w:t>
      </w:r>
      <w:r w:rsidR="00D81A16" w:rsidRPr="00D17C8C">
        <w:t xml:space="preserve">personal </w:t>
      </w:r>
      <w:r w:rsidR="00ED78F5" w:rsidRPr="00D17C8C">
        <w:t xml:space="preserve">radiation </w:t>
      </w:r>
      <w:r w:rsidR="00A44FEF" w:rsidRPr="00D17C8C">
        <w:t xml:space="preserve">dose limit value is </w:t>
      </w:r>
      <w:r w:rsidR="0041088A" w:rsidRPr="00D17C8C">
        <w:t xml:space="preserve">average effective dose of 20 mSv of </w:t>
      </w:r>
      <w:r w:rsidR="00D81A16" w:rsidRPr="00D17C8C">
        <w:t>five-yea</w:t>
      </w:r>
      <w:r w:rsidR="0041088A" w:rsidRPr="00D17C8C">
        <w:t>r</w:t>
      </w:r>
      <w:r w:rsidR="00D81A16" w:rsidRPr="00D17C8C">
        <w:rPr>
          <w:lang w:val="en-US"/>
        </w:rPr>
        <w:t xml:space="preserve"> </w:t>
      </w:r>
      <w:r w:rsidR="00D81A16" w:rsidRPr="00D17C8C">
        <w:t xml:space="preserve">period, </w:t>
      </w:r>
    </w:p>
    <w:p w:rsidR="00737A34" w:rsidRPr="00D17C8C" w:rsidRDefault="00737A34" w:rsidP="00D81A16">
      <w:pPr>
        <w:pStyle w:val="JFN-Teksutama"/>
      </w:pPr>
    </w:p>
    <w:p w:rsidR="00737A34" w:rsidRPr="00D17C8C" w:rsidRDefault="00737A34" w:rsidP="00D81A16">
      <w:pPr>
        <w:pStyle w:val="JFN-Teksutama"/>
      </w:pPr>
    </w:p>
    <w:p w:rsidR="00737A34" w:rsidRPr="00D17C8C" w:rsidRDefault="00737A34" w:rsidP="00D81A16">
      <w:pPr>
        <w:pStyle w:val="JFN-Teksutama"/>
      </w:pPr>
    </w:p>
    <w:p w:rsidR="00D81A16" w:rsidRPr="00D17C8C" w:rsidRDefault="00D81A16" w:rsidP="00737A34">
      <w:pPr>
        <w:pStyle w:val="JFN-Teksutama"/>
        <w:ind w:firstLine="0"/>
      </w:pPr>
      <w:r w:rsidRPr="00D17C8C">
        <w:t>so the dose accumulated in 5 years should not exceed 100 mSv. While</w:t>
      </w:r>
      <w:r w:rsidR="0041088A" w:rsidRPr="00D17C8C">
        <w:t xml:space="preserve"> effective radiation dose limit value for </w:t>
      </w:r>
      <w:r w:rsidRPr="00D17C8C">
        <w:t>community is 1 mSv per year.</w:t>
      </w:r>
    </w:p>
    <w:p w:rsidR="007C2AE6" w:rsidRPr="00D17C8C" w:rsidRDefault="007C2AE6" w:rsidP="00D81A16">
      <w:pPr>
        <w:pStyle w:val="JFN-Teksutama"/>
      </w:pPr>
      <w:r w:rsidRPr="00D17C8C">
        <w:t>To improve the utilization of the Kartini research reactor, one of irradiation facility that is radial pearcing beamport will be used for in vivo/in vitro neutron irradiation test facility as a basic research for developing Boron Neutro</w:t>
      </w:r>
      <w:r w:rsidR="0024048D" w:rsidRPr="00D17C8C">
        <w:t>n</w:t>
      </w:r>
      <w:r w:rsidRPr="00D17C8C">
        <w:t xml:space="preserve"> Capture Therapy (BNCT) method. </w:t>
      </w:r>
      <w:r w:rsidR="00B03D89" w:rsidRPr="00D17C8C">
        <w:t xml:space="preserve">By instaling </w:t>
      </w:r>
      <w:r w:rsidR="0024048D" w:rsidRPr="00D17C8C">
        <w:t>neutron collimator</w:t>
      </w:r>
      <w:r w:rsidR="00B03D89" w:rsidRPr="00D17C8C">
        <w:t xml:space="preserve"> of nickel material</w:t>
      </w:r>
      <w:r w:rsidR="0024048D" w:rsidRPr="00D17C8C">
        <w:t xml:space="preserve"> in the radial piercing beamport used for optimizing of neutron. </w:t>
      </w:r>
    </w:p>
    <w:p w:rsidR="004C2D43" w:rsidRPr="00D17C8C" w:rsidRDefault="00A57BBB" w:rsidP="00D81A16">
      <w:pPr>
        <w:pStyle w:val="JFN-Teksutama"/>
      </w:pPr>
      <w:r w:rsidRPr="00D17C8C">
        <w:t xml:space="preserve">Before the neutron collimator inserted in the radial piercing beamport, it should be </w:t>
      </w:r>
      <w:r w:rsidR="00FA1A86" w:rsidRPr="00D17C8C">
        <w:t xml:space="preserve">carried out to </w:t>
      </w:r>
      <w:r w:rsidR="004C2D43" w:rsidRPr="00D17C8C">
        <w:t xml:space="preserve">analysis especially radiation safety aspect, because </w:t>
      </w:r>
      <w:r w:rsidR="00EB05D4" w:rsidRPr="00D17C8C">
        <w:t xml:space="preserve">assume </w:t>
      </w:r>
      <w:r w:rsidR="004C2D43" w:rsidRPr="00D17C8C">
        <w:t xml:space="preserve">when the collimator in the beamport will be </w:t>
      </w:r>
      <w:r w:rsidR="00EB05D4" w:rsidRPr="00D17C8C">
        <w:t xml:space="preserve">radioactive material because of neutron interaction </w:t>
      </w:r>
      <w:r w:rsidR="004C2D43" w:rsidRPr="00D17C8C">
        <w:t>when the reactor operated at power level</w:t>
      </w:r>
      <w:r w:rsidR="00D81A16" w:rsidRPr="00D17C8C">
        <w:t>.</w:t>
      </w:r>
      <w:r w:rsidR="00FA1A86" w:rsidRPr="00D17C8C">
        <w:t xml:space="preserve"> By the analysis of radiation safety aspect it can be used for basic </w:t>
      </w:r>
      <w:r w:rsidR="00FA1A86" w:rsidRPr="00D17C8C">
        <w:lastRenderedPageBreak/>
        <w:t xml:space="preserve">requirement developing utilzation of the Kartini research reactor. </w:t>
      </w:r>
    </w:p>
    <w:p w:rsidR="00D81A16" w:rsidRPr="00D17C8C" w:rsidRDefault="00D81A16" w:rsidP="00D81A16">
      <w:pPr>
        <w:pStyle w:val="JFN-Teksutama"/>
      </w:pPr>
      <w:r w:rsidRPr="00D17C8C">
        <w:t xml:space="preserve">  </w:t>
      </w:r>
    </w:p>
    <w:p w:rsidR="00D81A16" w:rsidRPr="00D17C8C" w:rsidRDefault="005C4CA0" w:rsidP="00D81A16">
      <w:pPr>
        <w:pStyle w:val="JFN-Heading1"/>
      </w:pPr>
      <w:r w:rsidRPr="00D17C8C">
        <w:t xml:space="preserve">basic </w:t>
      </w:r>
      <w:r w:rsidR="00D81A16" w:rsidRPr="00D17C8C">
        <w:rPr>
          <w:lang w:val="en-US"/>
        </w:rPr>
        <w:t>T</w:t>
      </w:r>
      <w:r w:rsidRPr="00D17C8C">
        <w:t>h</w:t>
      </w:r>
      <w:r w:rsidR="00D81A16" w:rsidRPr="00D17C8C">
        <w:rPr>
          <w:lang w:val="en-US"/>
        </w:rPr>
        <w:t xml:space="preserve">EORI </w:t>
      </w:r>
    </w:p>
    <w:p w:rsidR="005C4CA0" w:rsidRPr="00D17C8C" w:rsidRDefault="005C4CA0" w:rsidP="00EA61C5">
      <w:pPr>
        <w:pStyle w:val="JFN-Heading2"/>
        <w:spacing w:after="0"/>
        <w:rPr>
          <w:lang w:val="id-ID"/>
        </w:rPr>
      </w:pPr>
      <w:r w:rsidRPr="00D17C8C">
        <w:rPr>
          <w:lang w:val="id-ID"/>
        </w:rPr>
        <w:t xml:space="preserve">Radiation </w:t>
      </w:r>
      <w:proofErr w:type="spellStart"/>
      <w:r w:rsidR="00D81A16" w:rsidRPr="00D17C8C">
        <w:t>Efe</w:t>
      </w:r>
      <w:proofErr w:type="spellEnd"/>
      <w:r w:rsidRPr="00D17C8C">
        <w:rPr>
          <w:lang w:val="id-ID"/>
        </w:rPr>
        <w:t xml:space="preserve">ct to Human Live. </w:t>
      </w:r>
    </w:p>
    <w:p w:rsidR="00D81A16" w:rsidRPr="00D17C8C" w:rsidRDefault="00D81A16" w:rsidP="00EA61C5">
      <w:pPr>
        <w:pStyle w:val="JFN-Heading2"/>
        <w:spacing w:before="0" w:after="120"/>
        <w:rPr>
          <w:b w:val="0"/>
        </w:rPr>
      </w:pPr>
      <w:r w:rsidRPr="00D17C8C">
        <w:rPr>
          <w:b w:val="0"/>
        </w:rPr>
        <w:t xml:space="preserve">The main biological effects of radiation </w:t>
      </w:r>
      <w:proofErr w:type="gramStart"/>
      <w:r w:rsidRPr="00D17C8C">
        <w:rPr>
          <w:b w:val="0"/>
        </w:rPr>
        <w:t>is</w:t>
      </w:r>
      <w:proofErr w:type="gramEnd"/>
      <w:r w:rsidRPr="00D17C8C">
        <w:rPr>
          <w:b w:val="0"/>
        </w:rPr>
        <w:t xml:space="preserve"> damaging the cells and tissues of the human body. Type the biological effects of radiation can be classified into two types, namely:</w:t>
      </w:r>
    </w:p>
    <w:p w:rsidR="00D81A16" w:rsidRPr="00D17C8C" w:rsidRDefault="00D81A16" w:rsidP="00FA1A86">
      <w:pPr>
        <w:pStyle w:val="JFN-Teksutama"/>
        <w:numPr>
          <w:ilvl w:val="0"/>
          <w:numId w:val="8"/>
        </w:numPr>
        <w:ind w:left="284" w:hanging="284"/>
      </w:pPr>
      <w:r w:rsidRPr="00D17C8C">
        <w:rPr>
          <w:i/>
        </w:rPr>
        <w:t>Stochastic radiation effects severity is not dependent on the size of the dose and the probability of no specific threshold dose</w:t>
      </w:r>
      <w:r w:rsidRPr="00D17C8C">
        <w:t>.</w:t>
      </w:r>
    </w:p>
    <w:p w:rsidR="00D81A16" w:rsidRPr="00D17C8C" w:rsidRDefault="00D81A16" w:rsidP="00FA1A86">
      <w:pPr>
        <w:pStyle w:val="JFN-Teksutama"/>
        <w:numPr>
          <w:ilvl w:val="0"/>
          <w:numId w:val="8"/>
        </w:numPr>
        <w:ind w:left="284" w:hanging="284"/>
      </w:pPr>
      <w:r w:rsidRPr="00D17C8C">
        <w:rPr>
          <w:i/>
        </w:rPr>
        <w:t>Deterministic radiation effects severity is dependent on large doses</w:t>
      </w:r>
      <w:r w:rsidRPr="00D17C8C">
        <w:rPr>
          <w:iCs/>
        </w:rPr>
        <w:t>.</w:t>
      </w:r>
    </w:p>
    <w:p w:rsidR="00D81A16" w:rsidRPr="00D17C8C" w:rsidRDefault="00EA61C5" w:rsidP="00D81A16">
      <w:pPr>
        <w:pStyle w:val="JFN-Heading2"/>
        <w:spacing w:after="0"/>
        <w:rPr>
          <w:lang w:val="id-ID"/>
        </w:rPr>
      </w:pPr>
      <w:r w:rsidRPr="00D17C8C">
        <w:rPr>
          <w:lang w:val="id-ID"/>
        </w:rPr>
        <w:t>Collimator</w:t>
      </w:r>
      <w:r w:rsidR="00D81A16" w:rsidRPr="00D17C8C">
        <w:rPr>
          <w:lang w:val="id-ID"/>
        </w:rPr>
        <w:t>.</w:t>
      </w:r>
    </w:p>
    <w:p w:rsidR="00136873" w:rsidRPr="00D17C8C" w:rsidRDefault="00AC4134" w:rsidP="00136873">
      <w:pPr>
        <w:pStyle w:val="JFN-Teksutama"/>
        <w:rPr>
          <w:sz w:val="24"/>
          <w:szCs w:val="24"/>
        </w:rPr>
      </w:pPr>
      <w:r w:rsidRPr="00D17C8C">
        <w:rPr>
          <w:sz w:val="24"/>
          <w:szCs w:val="24"/>
        </w:rPr>
        <w:t>D</w:t>
      </w:r>
      <w:r w:rsidR="00D81A16" w:rsidRPr="00D17C8C">
        <w:rPr>
          <w:sz w:val="24"/>
          <w:szCs w:val="24"/>
        </w:rPr>
        <w:t xml:space="preserve">etermination of mass </w:t>
      </w:r>
      <w:r w:rsidRPr="00D17C8C">
        <w:rPr>
          <w:sz w:val="24"/>
          <w:szCs w:val="24"/>
        </w:rPr>
        <w:t xml:space="preserve">the </w:t>
      </w:r>
      <w:r w:rsidR="00D81A16" w:rsidRPr="00D17C8C">
        <w:rPr>
          <w:sz w:val="24"/>
          <w:szCs w:val="24"/>
        </w:rPr>
        <w:t>collimator</w:t>
      </w:r>
      <w:r w:rsidR="00DA001E" w:rsidRPr="00D17C8C">
        <w:rPr>
          <w:sz w:val="24"/>
          <w:szCs w:val="24"/>
        </w:rPr>
        <w:t xml:space="preserve"> of nickel is useful for determining of </w:t>
      </w:r>
      <w:r w:rsidR="00D81A16" w:rsidRPr="00D17C8C">
        <w:rPr>
          <w:sz w:val="24"/>
          <w:szCs w:val="24"/>
        </w:rPr>
        <w:t xml:space="preserve"> radiation exposure </w:t>
      </w:r>
      <w:r w:rsidRPr="00D17C8C">
        <w:rPr>
          <w:sz w:val="24"/>
          <w:szCs w:val="24"/>
        </w:rPr>
        <w:t>when</w:t>
      </w:r>
      <w:r w:rsidR="00D81A16" w:rsidRPr="00D17C8C">
        <w:rPr>
          <w:sz w:val="24"/>
          <w:szCs w:val="24"/>
        </w:rPr>
        <w:t xml:space="preserve"> </w:t>
      </w:r>
      <w:r w:rsidRPr="00D17C8C">
        <w:rPr>
          <w:sz w:val="24"/>
          <w:szCs w:val="24"/>
        </w:rPr>
        <w:t xml:space="preserve">the </w:t>
      </w:r>
      <w:r w:rsidR="00D81A16" w:rsidRPr="00D17C8C">
        <w:rPr>
          <w:sz w:val="24"/>
          <w:szCs w:val="24"/>
        </w:rPr>
        <w:t xml:space="preserve">collimator </w:t>
      </w:r>
      <w:r w:rsidRPr="00D17C8C">
        <w:rPr>
          <w:sz w:val="24"/>
          <w:szCs w:val="24"/>
        </w:rPr>
        <w:t xml:space="preserve">activated by neutron since inserting in the beamport and being </w:t>
      </w:r>
      <w:r w:rsidR="00D81A16" w:rsidRPr="00D17C8C">
        <w:rPr>
          <w:sz w:val="24"/>
          <w:szCs w:val="24"/>
        </w:rPr>
        <w:t xml:space="preserve"> activation process</w:t>
      </w:r>
      <w:r w:rsidR="00136873" w:rsidRPr="00D17C8C">
        <w:rPr>
          <w:sz w:val="24"/>
          <w:szCs w:val="24"/>
        </w:rPr>
        <w:t xml:space="preserve"> </w:t>
      </w:r>
      <w:r w:rsidR="00D81A16" w:rsidRPr="00D17C8C">
        <w:rPr>
          <w:sz w:val="24"/>
          <w:szCs w:val="24"/>
        </w:rPr>
        <w:t>when the reactor is operated</w:t>
      </w:r>
      <w:r w:rsidRPr="00D17C8C">
        <w:rPr>
          <w:sz w:val="24"/>
          <w:szCs w:val="24"/>
        </w:rPr>
        <w:t xml:space="preserve"> at power level</w:t>
      </w:r>
      <w:r w:rsidR="00D81A16" w:rsidRPr="00D17C8C">
        <w:rPr>
          <w:sz w:val="24"/>
          <w:szCs w:val="24"/>
        </w:rPr>
        <w:t xml:space="preserve">. </w:t>
      </w:r>
      <w:r w:rsidR="00DA001E" w:rsidRPr="00D17C8C">
        <w:rPr>
          <w:sz w:val="24"/>
          <w:szCs w:val="24"/>
        </w:rPr>
        <w:t xml:space="preserve">Figure 1. </w:t>
      </w:r>
      <w:r w:rsidR="002D390A" w:rsidRPr="00D17C8C">
        <w:rPr>
          <w:sz w:val="24"/>
          <w:szCs w:val="24"/>
        </w:rPr>
        <w:t xml:space="preserve">Indicate dimension of cylindrical </w:t>
      </w:r>
      <w:r w:rsidR="004877D1" w:rsidRPr="00D17C8C">
        <w:rPr>
          <w:sz w:val="24"/>
          <w:szCs w:val="24"/>
        </w:rPr>
        <w:t xml:space="preserve">collimator </w:t>
      </w:r>
      <w:r w:rsidR="002D390A" w:rsidRPr="00D17C8C">
        <w:rPr>
          <w:sz w:val="24"/>
          <w:szCs w:val="24"/>
        </w:rPr>
        <w:t xml:space="preserve">form with  with size of length </w:t>
      </w:r>
      <w:r w:rsidR="004877D1" w:rsidRPr="00D17C8C">
        <w:rPr>
          <w:sz w:val="24"/>
          <w:szCs w:val="24"/>
        </w:rPr>
        <w:t>is</w:t>
      </w:r>
      <w:r w:rsidR="00DA001E" w:rsidRPr="00D17C8C">
        <w:rPr>
          <w:sz w:val="24"/>
          <w:szCs w:val="24"/>
        </w:rPr>
        <w:t xml:space="preserve"> </w:t>
      </w:r>
      <w:r w:rsidR="002D390A" w:rsidRPr="00D17C8C">
        <w:rPr>
          <w:sz w:val="24"/>
          <w:szCs w:val="24"/>
        </w:rPr>
        <w:t>1</w:t>
      </w:r>
      <w:r w:rsidR="004877D1" w:rsidRPr="00D17C8C">
        <w:rPr>
          <w:sz w:val="24"/>
          <w:szCs w:val="24"/>
        </w:rPr>
        <w:t>56 cm, outside diamet</w:t>
      </w:r>
      <w:r w:rsidR="001D5B19" w:rsidRPr="00D17C8C">
        <w:rPr>
          <w:sz w:val="24"/>
          <w:szCs w:val="24"/>
        </w:rPr>
        <w:t>e</w:t>
      </w:r>
      <w:r w:rsidR="004877D1" w:rsidRPr="00D17C8C">
        <w:rPr>
          <w:sz w:val="24"/>
          <w:szCs w:val="24"/>
        </w:rPr>
        <w:t>r is 19 cm and inside diameter is 16 cm</w:t>
      </w:r>
      <w:r w:rsidR="001D5B19" w:rsidRPr="00D17C8C">
        <w:rPr>
          <w:sz w:val="24"/>
          <w:szCs w:val="24"/>
        </w:rPr>
        <w:t xml:space="preserve">, mean the thickness of colimator is 1,5 cm. </w:t>
      </w:r>
    </w:p>
    <w:p w:rsidR="00547F6F" w:rsidRPr="00D17C8C" w:rsidRDefault="00547F6F" w:rsidP="00136873">
      <w:pPr>
        <w:pStyle w:val="JFN-Heading2"/>
        <w:spacing w:after="0"/>
      </w:pPr>
      <w:r w:rsidRPr="00D17C8C">
        <w:t xml:space="preserve">Neutron Activation. </w:t>
      </w:r>
    </w:p>
    <w:p w:rsidR="00547F6F" w:rsidRPr="00D17C8C" w:rsidRDefault="002578A0" w:rsidP="00136873">
      <w:pPr>
        <w:pStyle w:val="JFN-Teksutama"/>
      </w:pPr>
      <w:r w:rsidRPr="00D17C8C">
        <w:t xml:space="preserve">Neutron </w:t>
      </w:r>
      <w:r w:rsidR="00547F6F" w:rsidRPr="00D17C8C">
        <w:t xml:space="preserve">activation is </w:t>
      </w:r>
      <w:r w:rsidRPr="00D17C8C">
        <w:t xml:space="preserve">reaction betwen material atomic nuclei with neutron when the material put on the neutron field. </w:t>
      </w:r>
      <w:r w:rsidR="00547F6F" w:rsidRPr="00D17C8C">
        <w:t xml:space="preserve"> </w:t>
      </w:r>
      <w:r w:rsidRPr="00D17C8C">
        <w:t xml:space="preserve">By neutron activation </w:t>
      </w:r>
      <w:r w:rsidR="00547F6F" w:rsidRPr="00D17C8C">
        <w:t xml:space="preserve">the </w:t>
      </w:r>
      <w:r w:rsidRPr="00D17C8C">
        <w:t xml:space="preserve">nuclei </w:t>
      </w:r>
      <w:r w:rsidR="00547F6F" w:rsidRPr="00D17C8C">
        <w:t xml:space="preserve">will nucleus in an excited state </w:t>
      </w:r>
      <w:r w:rsidRPr="00D17C8C">
        <w:t xml:space="preserve">condistion and </w:t>
      </w:r>
      <w:r w:rsidR="00547F6F" w:rsidRPr="00D17C8C">
        <w:t xml:space="preserve">radioactive emit particles </w:t>
      </w:r>
      <w:r w:rsidR="006F5A92" w:rsidRPr="00D17C8C">
        <w:t xml:space="preserve">weather </w:t>
      </w:r>
      <w:r w:rsidR="00547F6F" w:rsidRPr="00D17C8C">
        <w:t>α, β, γ or α and γ, β and γ simultaneously.</w:t>
      </w:r>
    </w:p>
    <w:p w:rsidR="00547F6F" w:rsidRPr="00D17C8C" w:rsidRDefault="00547F6F" w:rsidP="00547F6F">
      <w:pPr>
        <w:pStyle w:val="JFN-Teksutama"/>
      </w:pPr>
      <w:r w:rsidRPr="00D17C8C">
        <w:t xml:space="preserve">Activities of </w:t>
      </w:r>
      <w:r w:rsidR="00966CF3" w:rsidRPr="00D17C8C">
        <w:t xml:space="preserve">material </w:t>
      </w:r>
      <w:r w:rsidRPr="00D17C8C">
        <w:t>that has been activated can be determined using equation (</w:t>
      </w:r>
      <w:r w:rsidR="00662513" w:rsidRPr="00D17C8C">
        <w:t>1</w:t>
      </w:r>
      <w:r w:rsidRPr="00D17C8C">
        <w:t>).</w:t>
      </w:r>
    </w:p>
    <w:p w:rsidR="00547F6F" w:rsidRPr="00D17C8C" w:rsidRDefault="00547F6F" w:rsidP="006C18EB">
      <w:pPr>
        <w:pStyle w:val="JFN-Teksutama"/>
        <w:ind w:firstLine="142"/>
        <w:jc w:val="left"/>
      </w:pPr>
      <w:r w:rsidRPr="00D17C8C">
        <w:t xml:space="preserve">                   </w:t>
      </w:r>
      <w:r w:rsidR="006C18EB" w:rsidRPr="00D17C8C">
        <w:rPr>
          <w:position w:val="-10"/>
        </w:rPr>
        <w:object w:dxaOrig="22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32.25pt" o:ole="">
            <v:imagedata r:id="rId11" o:title=""/>
          </v:shape>
          <o:OLEObject Type="Embed" ProgID="Equation.3" ShapeID="_x0000_i1025" DrawAspect="Content" ObjectID="_1589020174" r:id="rId12"/>
        </w:object>
      </w:r>
      <w:r w:rsidRPr="00D17C8C">
        <w:t xml:space="preserve">  </w:t>
      </w:r>
      <w:r w:rsidR="00F262CD" w:rsidRPr="00D17C8C">
        <w:t xml:space="preserve"> </w:t>
      </w:r>
      <w:r w:rsidRPr="00D17C8C">
        <w:t xml:space="preserve"> (</w:t>
      </w:r>
      <w:r w:rsidR="00662513" w:rsidRPr="00D17C8C">
        <w:t>1</w:t>
      </w:r>
      <w:r w:rsidRPr="00D17C8C">
        <w:t>)</w:t>
      </w:r>
    </w:p>
    <w:p w:rsidR="00662513" w:rsidRPr="00D17C8C" w:rsidRDefault="00662513" w:rsidP="00547F6F">
      <w:pPr>
        <w:pStyle w:val="JFN-Teksutama"/>
        <w:ind w:firstLine="142"/>
        <w:jc w:val="center"/>
      </w:pPr>
    </w:p>
    <w:p w:rsidR="00547F6F" w:rsidRPr="00D17C8C" w:rsidRDefault="00662513" w:rsidP="00B3446F">
      <w:pPr>
        <w:pStyle w:val="JFN-Teksutama"/>
        <w:ind w:left="284" w:firstLine="0"/>
      </w:pPr>
      <w:r w:rsidRPr="00D17C8C">
        <w:t xml:space="preserve">A      = activity </w:t>
      </w:r>
      <w:r w:rsidR="00547F6F" w:rsidRPr="00D17C8C">
        <w:t xml:space="preserve"> (Bq)</w:t>
      </w:r>
    </w:p>
    <w:p w:rsidR="00547F6F" w:rsidRPr="00D17C8C" w:rsidRDefault="00547F6F" w:rsidP="00B3446F">
      <w:pPr>
        <w:pStyle w:val="JFN-Teksutama"/>
        <w:ind w:left="284" w:firstLine="0"/>
      </w:pPr>
      <w:r w:rsidRPr="00D17C8C">
        <w:t>∑</w:t>
      </w:r>
      <w:r w:rsidRPr="00D17C8C">
        <w:rPr>
          <w:vertAlign w:val="subscript"/>
        </w:rPr>
        <w:t>act</w:t>
      </w:r>
      <w:r w:rsidRPr="00D17C8C">
        <w:t xml:space="preserve">   = </w:t>
      </w:r>
      <w:r w:rsidR="00662513" w:rsidRPr="00D17C8C">
        <w:t xml:space="preserve">macrosscopic crosscection </w:t>
      </w:r>
      <w:r w:rsidRPr="00D17C8C">
        <w:t>(cm</w:t>
      </w:r>
      <w:r w:rsidRPr="00D17C8C">
        <w:rPr>
          <w:vertAlign w:val="superscript"/>
        </w:rPr>
        <w:t>-1</w:t>
      </w:r>
      <w:r w:rsidRPr="00D17C8C">
        <w:t>)</w:t>
      </w:r>
    </w:p>
    <w:p w:rsidR="00547F6F" w:rsidRPr="00D17C8C" w:rsidRDefault="00547F6F" w:rsidP="00B3446F">
      <w:pPr>
        <w:pStyle w:val="JFN-Teksutama"/>
        <w:ind w:left="284" w:firstLine="0"/>
      </w:pPr>
      <w:r w:rsidRPr="00D17C8C">
        <w:rPr>
          <w:rFonts w:ascii="Cambria Math" w:hAnsi="Cambria Math"/>
        </w:rPr>
        <w:t>ϕ</w:t>
      </w:r>
      <w:r w:rsidRPr="00D17C8C">
        <w:t xml:space="preserve">      = neutron </w:t>
      </w:r>
      <w:r w:rsidR="00662513" w:rsidRPr="00D17C8C">
        <w:t xml:space="preserve">flux </w:t>
      </w:r>
      <w:r w:rsidRPr="00D17C8C">
        <w:t>(n cm</w:t>
      </w:r>
      <w:r w:rsidRPr="00D17C8C">
        <w:rPr>
          <w:vertAlign w:val="superscript"/>
        </w:rPr>
        <w:t xml:space="preserve">-2 </w:t>
      </w:r>
      <w:r w:rsidRPr="00D17C8C">
        <w:t>s</w:t>
      </w:r>
      <w:r w:rsidRPr="00D17C8C">
        <w:rPr>
          <w:vertAlign w:val="superscript"/>
        </w:rPr>
        <w:t>-1</w:t>
      </w:r>
      <w:r w:rsidRPr="00D17C8C">
        <w:t>)</w:t>
      </w:r>
    </w:p>
    <w:p w:rsidR="00547F6F" w:rsidRPr="00D17C8C" w:rsidRDefault="00662513" w:rsidP="00B3446F">
      <w:pPr>
        <w:pStyle w:val="JFN-Teksutama"/>
        <w:ind w:left="284" w:firstLine="0"/>
      </w:pPr>
      <w:r w:rsidRPr="00D17C8C">
        <w:t>V      = v</w:t>
      </w:r>
      <w:r w:rsidR="00547F6F" w:rsidRPr="00D17C8C">
        <w:t>olume</w:t>
      </w:r>
      <w:r w:rsidRPr="00D17C8C">
        <w:t xml:space="preserve"> of </w:t>
      </w:r>
      <w:r w:rsidR="00547F6F" w:rsidRPr="00D17C8C">
        <w:t xml:space="preserve"> materi</w:t>
      </w:r>
      <w:r w:rsidRPr="00D17C8C">
        <w:t>als</w:t>
      </w:r>
      <w:r w:rsidR="00547F6F" w:rsidRPr="00D17C8C">
        <w:t xml:space="preserve"> (cm</w:t>
      </w:r>
      <w:r w:rsidR="00547F6F" w:rsidRPr="00D17C8C">
        <w:rPr>
          <w:vertAlign w:val="superscript"/>
        </w:rPr>
        <w:t>3</w:t>
      </w:r>
      <w:r w:rsidR="00547F6F" w:rsidRPr="00D17C8C">
        <w:t>)</w:t>
      </w:r>
    </w:p>
    <w:p w:rsidR="00547F6F" w:rsidRPr="00D17C8C" w:rsidRDefault="00547F6F" w:rsidP="00B3446F">
      <w:pPr>
        <w:pStyle w:val="JFN-Teksutama"/>
        <w:ind w:left="284" w:firstLine="0"/>
      </w:pPr>
      <w:r w:rsidRPr="00D17C8C">
        <w:rPr>
          <w:rFonts w:ascii="Cambria Math" w:hAnsi="Cambria Math"/>
        </w:rPr>
        <w:t>λ</w:t>
      </w:r>
      <w:r w:rsidRPr="00D17C8C">
        <w:t xml:space="preserve">       = </w:t>
      </w:r>
      <w:r w:rsidR="00662513" w:rsidRPr="00D17C8C">
        <w:t>decay time (s</w:t>
      </w:r>
      <w:r w:rsidR="00662513" w:rsidRPr="00D17C8C">
        <w:rPr>
          <w:vertAlign w:val="superscript"/>
        </w:rPr>
        <w:t>-1</w:t>
      </w:r>
      <w:r w:rsidRPr="00D17C8C">
        <w:t>)</w:t>
      </w:r>
    </w:p>
    <w:p w:rsidR="00547F6F" w:rsidRPr="00D17C8C" w:rsidRDefault="00547F6F" w:rsidP="00B3446F">
      <w:pPr>
        <w:pStyle w:val="JFN-Teksutama"/>
        <w:ind w:left="284" w:firstLine="0"/>
      </w:pPr>
      <w:r w:rsidRPr="00D17C8C">
        <w:t>t</w:t>
      </w:r>
      <w:r w:rsidRPr="00D17C8C">
        <w:rPr>
          <w:vertAlign w:val="subscript"/>
        </w:rPr>
        <w:t>i</w:t>
      </w:r>
      <w:r w:rsidR="006C18EB" w:rsidRPr="00D17C8C">
        <w:t xml:space="preserve">       = </w:t>
      </w:r>
      <w:r w:rsidRPr="00D17C8C">
        <w:t>i</w:t>
      </w:r>
      <w:r w:rsidR="006C18EB" w:rsidRPr="00D17C8C">
        <w:t>rradiat</w:t>
      </w:r>
      <w:r w:rsidRPr="00D17C8C">
        <w:t>i</w:t>
      </w:r>
      <w:r w:rsidR="006C18EB" w:rsidRPr="00D17C8C">
        <w:t>on time</w:t>
      </w:r>
      <w:r w:rsidRPr="00D17C8C">
        <w:t xml:space="preserve"> (</w:t>
      </w:r>
      <w:r w:rsidR="00662513" w:rsidRPr="00D17C8C">
        <w:t>s</w:t>
      </w:r>
      <w:r w:rsidRPr="00D17C8C">
        <w:t xml:space="preserve">) </w:t>
      </w:r>
    </w:p>
    <w:p w:rsidR="006C18EB" w:rsidRPr="00D17C8C" w:rsidRDefault="006C18EB" w:rsidP="00547F6F">
      <w:pPr>
        <w:pStyle w:val="JFN-Teksutama"/>
      </w:pPr>
    </w:p>
    <w:p w:rsidR="006C18EB" w:rsidRPr="00D17C8C" w:rsidRDefault="006C18EB" w:rsidP="00B3446F">
      <w:pPr>
        <w:pStyle w:val="JFN-Teksutama"/>
        <w:ind w:firstLine="0"/>
      </w:pPr>
      <w:r w:rsidRPr="00D17C8C">
        <w:t xml:space="preserve">After irradiation process the nuclei material will emmite radiation activity with </w:t>
      </w:r>
      <w:r w:rsidR="001B07A7" w:rsidRPr="00D17C8C">
        <w:t xml:space="preserve">spesific </w:t>
      </w:r>
      <w:r w:rsidRPr="00D17C8C">
        <w:t xml:space="preserve">decay time and value of activity as formula (3) follow, </w:t>
      </w:r>
    </w:p>
    <w:p w:rsidR="00547F6F" w:rsidRPr="00D17C8C" w:rsidRDefault="006C18EB" w:rsidP="00B3446F">
      <w:pPr>
        <w:pStyle w:val="JFN-Teksutama"/>
        <w:ind w:firstLine="0"/>
      </w:pPr>
      <w:r w:rsidRPr="00D17C8C">
        <w:t xml:space="preserve"> </w:t>
      </w:r>
    </w:p>
    <w:p w:rsidR="00547F6F" w:rsidRPr="00D17C8C" w:rsidRDefault="00547F6F" w:rsidP="00B3446F">
      <w:pPr>
        <w:pStyle w:val="JFN-Teksutama"/>
        <w:ind w:firstLine="0"/>
      </w:pPr>
      <w:r w:rsidRPr="00D17C8C">
        <w:t xml:space="preserve">           </w:t>
      </w:r>
      <w:r w:rsidR="006C18EB" w:rsidRPr="00D17C8C">
        <w:rPr>
          <w:position w:val="-14"/>
        </w:rPr>
        <w:object w:dxaOrig="1380" w:dyaOrig="499">
          <v:shape id="_x0000_i1026" type="#_x0000_t75" style="width:85.5pt;height:32.25pt" o:ole="">
            <v:imagedata r:id="rId13" o:title=""/>
          </v:shape>
          <o:OLEObject Type="Embed" ProgID="Equation.3" ShapeID="_x0000_i1026" DrawAspect="Content" ObjectID="_1589020175" r:id="rId14"/>
        </w:object>
      </w:r>
      <w:r w:rsidRPr="00D17C8C">
        <w:t xml:space="preserve">              (3)  </w:t>
      </w:r>
    </w:p>
    <w:p w:rsidR="00547F6F" w:rsidRPr="00D17C8C" w:rsidRDefault="00547F6F" w:rsidP="00B3446F">
      <w:pPr>
        <w:pStyle w:val="JFN-Teksutama"/>
        <w:ind w:firstLine="0"/>
      </w:pPr>
      <w:r w:rsidRPr="00D17C8C">
        <w:t>A</w:t>
      </w:r>
      <w:r w:rsidRPr="00D17C8C">
        <w:rPr>
          <w:vertAlign w:val="subscript"/>
        </w:rPr>
        <w:t>t</w:t>
      </w:r>
      <w:r w:rsidRPr="00D17C8C">
        <w:t xml:space="preserve">  = </w:t>
      </w:r>
      <w:r w:rsidR="00167C7B" w:rsidRPr="00D17C8C">
        <w:t xml:space="preserve"> decay activity </w:t>
      </w:r>
      <w:r w:rsidRPr="00D17C8C">
        <w:t>(Bq)</w:t>
      </w:r>
    </w:p>
    <w:p w:rsidR="00547F6F" w:rsidRPr="00D17C8C" w:rsidRDefault="00547F6F" w:rsidP="00B3446F">
      <w:pPr>
        <w:pStyle w:val="JFN-Teksutama"/>
        <w:ind w:firstLine="0"/>
      </w:pPr>
      <w:r w:rsidRPr="00D17C8C">
        <w:t>A</w:t>
      </w:r>
      <w:r w:rsidRPr="00D17C8C">
        <w:rPr>
          <w:vertAlign w:val="subscript"/>
        </w:rPr>
        <w:t xml:space="preserve">0   </w:t>
      </w:r>
      <w:r w:rsidRPr="00D17C8C">
        <w:t xml:space="preserve">= </w:t>
      </w:r>
      <w:r w:rsidR="00167C7B" w:rsidRPr="00D17C8C">
        <w:t>initiate activity</w:t>
      </w:r>
      <w:r w:rsidRPr="00D17C8C">
        <w:t xml:space="preserve"> (Bq)</w:t>
      </w:r>
    </w:p>
    <w:p w:rsidR="00547F6F" w:rsidRPr="00D17C8C" w:rsidRDefault="00547F6F" w:rsidP="00B3446F">
      <w:pPr>
        <w:pStyle w:val="JFN-Teksutama"/>
        <w:ind w:firstLine="0"/>
      </w:pPr>
      <w:r w:rsidRPr="00D17C8C">
        <w:rPr>
          <w:rFonts w:ascii="Cambria Math" w:hAnsi="Cambria Math"/>
        </w:rPr>
        <w:t>λ</w:t>
      </w:r>
      <w:r w:rsidRPr="00D17C8C">
        <w:t xml:space="preserve">    = </w:t>
      </w:r>
      <w:r w:rsidR="00167C7B" w:rsidRPr="00D17C8C">
        <w:t xml:space="preserve">decay time </w:t>
      </w:r>
      <w:r w:rsidRPr="00D17C8C">
        <w:t>(</w:t>
      </w:r>
      <w:r w:rsidR="00167C7B" w:rsidRPr="00D17C8C">
        <w:t>s</w:t>
      </w:r>
      <w:r w:rsidRPr="00D17C8C">
        <w:t>)</w:t>
      </w:r>
    </w:p>
    <w:p w:rsidR="00547F6F" w:rsidRPr="00D17C8C" w:rsidRDefault="00547F6F" w:rsidP="00B3446F">
      <w:pPr>
        <w:pStyle w:val="JFN-Teksutama"/>
        <w:ind w:firstLine="0"/>
        <w:rPr>
          <w:sz w:val="24"/>
          <w:szCs w:val="24"/>
        </w:rPr>
      </w:pPr>
      <w:r w:rsidRPr="00D17C8C">
        <w:t>t</w:t>
      </w:r>
      <w:r w:rsidRPr="00D17C8C">
        <w:rPr>
          <w:vertAlign w:val="subscript"/>
        </w:rPr>
        <w:t>d</w:t>
      </w:r>
      <w:r w:rsidRPr="00D17C8C">
        <w:t xml:space="preserve">   = </w:t>
      </w:r>
      <w:r w:rsidR="00167C7B" w:rsidRPr="00D17C8C">
        <w:t>delay time</w:t>
      </w:r>
      <w:r w:rsidRPr="00D17C8C">
        <w:t xml:space="preserve"> </w:t>
      </w:r>
      <w:r w:rsidR="00167C7B" w:rsidRPr="00D17C8C">
        <w:t>(s</w:t>
      </w:r>
      <w:r w:rsidRPr="00D17C8C">
        <w:t>)</w:t>
      </w:r>
    </w:p>
    <w:p w:rsidR="00547F6F" w:rsidRPr="00D17C8C" w:rsidRDefault="00547F6F" w:rsidP="00B3446F">
      <w:pPr>
        <w:pStyle w:val="JFN-Teksutama"/>
        <w:ind w:firstLine="0"/>
        <w:rPr>
          <w:sz w:val="24"/>
          <w:szCs w:val="24"/>
        </w:rPr>
      </w:pPr>
    </w:p>
    <w:p w:rsidR="00597D82" w:rsidRPr="00D17C8C" w:rsidRDefault="00597D82" w:rsidP="00B3446F">
      <w:pPr>
        <w:pStyle w:val="JFN-Teksutama"/>
        <w:ind w:firstLine="0"/>
      </w:pPr>
    </w:p>
    <w:p w:rsidR="005C629D" w:rsidRPr="00D17C8C" w:rsidRDefault="00431169" w:rsidP="00B3446F">
      <w:pPr>
        <w:pStyle w:val="JFN-Teksutama"/>
        <w:ind w:firstLine="0"/>
      </w:pPr>
      <w:r w:rsidRPr="00D17C8C">
        <w:t xml:space="preserve"> </w:t>
      </w:r>
      <w:r w:rsidR="001A7332" w:rsidRPr="00D17C8C">
        <w:rPr>
          <w:b/>
        </w:rPr>
        <w:t>Dose Rate</w:t>
      </w:r>
      <w:r w:rsidR="001A7332" w:rsidRPr="00D17C8C">
        <w:t xml:space="preserve"> .</w:t>
      </w:r>
    </w:p>
    <w:p w:rsidR="00DB51D3" w:rsidRPr="00D17C8C" w:rsidRDefault="001A7332" w:rsidP="00B3446F">
      <w:pPr>
        <w:pStyle w:val="JFN-Teksutama"/>
        <w:ind w:firstLine="0"/>
      </w:pPr>
      <w:r w:rsidRPr="00D17C8C">
        <w:t>Figure 1. is indicate the</w:t>
      </w:r>
      <w:r w:rsidR="00C65205" w:rsidRPr="00D17C8C">
        <w:t xml:space="preserve"> neutron collimator which wil</w:t>
      </w:r>
      <w:r w:rsidRPr="00D17C8C">
        <w:t>l</w:t>
      </w:r>
      <w:r w:rsidR="00B02D47" w:rsidRPr="00D17C8C">
        <w:t xml:space="preserve"> be</w:t>
      </w:r>
      <w:r w:rsidRPr="00D17C8C">
        <w:t xml:space="preserve"> inserted to radial pierching beamport with cyllindrical form. When the neutron collimator inserted to beamport while reactor operated, </w:t>
      </w:r>
      <w:r w:rsidR="00260405" w:rsidRPr="00D17C8C">
        <w:t xml:space="preserve">it can be assumed that the collimator will be radioactive material. </w:t>
      </w:r>
      <w:r w:rsidR="00251ADB" w:rsidRPr="00D17C8C">
        <w:t>Radiation activity of the collimator should be determine for s</w:t>
      </w:r>
      <w:r w:rsidR="00391C1A" w:rsidRPr="00D17C8C">
        <w:t xml:space="preserve">afety analysis </w:t>
      </w:r>
      <w:r w:rsidR="00251ADB" w:rsidRPr="00D17C8C">
        <w:t xml:space="preserve">report related with radiation worker and inviroment.  </w:t>
      </w:r>
    </w:p>
    <w:p w:rsidR="00C65205" w:rsidRPr="00D17C8C" w:rsidRDefault="00C65205" w:rsidP="00B3446F">
      <w:pPr>
        <w:pStyle w:val="JFN-Teksutama"/>
        <w:ind w:firstLine="0"/>
      </w:pPr>
    </w:p>
    <w:p w:rsidR="004B7A9D" w:rsidRPr="00D17C8C" w:rsidRDefault="00960845" w:rsidP="00B3446F">
      <w:pPr>
        <w:pStyle w:val="JFN-Teksutama"/>
        <w:ind w:firstLine="0"/>
        <w:jc w:val="center"/>
      </w:pPr>
      <w:r w:rsidRPr="00D17C8C">
        <w:rPr>
          <w:noProof/>
          <w:lang w:eastAsia="id-ID"/>
        </w:rPr>
        <w:drawing>
          <wp:inline distT="0" distB="0" distL="0" distR="0">
            <wp:extent cx="1781175"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876300"/>
                    </a:xfrm>
                    <a:prstGeom prst="rect">
                      <a:avLst/>
                    </a:prstGeom>
                    <a:noFill/>
                    <a:ln>
                      <a:noFill/>
                    </a:ln>
                  </pic:spPr>
                </pic:pic>
              </a:graphicData>
            </a:graphic>
          </wp:inline>
        </w:drawing>
      </w:r>
    </w:p>
    <w:p w:rsidR="004415CE" w:rsidRPr="00D17C8C" w:rsidRDefault="00C65205" w:rsidP="00B3446F">
      <w:pPr>
        <w:pStyle w:val="JFN-Teksutama"/>
        <w:ind w:left="142" w:firstLine="0"/>
        <w:jc w:val="center"/>
      </w:pPr>
      <w:r w:rsidRPr="00D17C8C">
        <w:t xml:space="preserve">Figure </w:t>
      </w:r>
      <w:r w:rsidR="00614F91" w:rsidRPr="00D17C8C">
        <w:t xml:space="preserve">1. </w:t>
      </w:r>
      <w:r w:rsidRPr="00D17C8C">
        <w:t xml:space="preserve">cyllindrical neutron collimator. </w:t>
      </w:r>
    </w:p>
    <w:p w:rsidR="004415CE" w:rsidRPr="00D17C8C" w:rsidRDefault="004415CE" w:rsidP="00B3446F">
      <w:pPr>
        <w:pStyle w:val="JFN-Teksutama"/>
        <w:ind w:firstLine="0"/>
      </w:pPr>
    </w:p>
    <w:p w:rsidR="00C65205" w:rsidRPr="00D17C8C" w:rsidRDefault="00C65205" w:rsidP="00B3446F">
      <w:pPr>
        <w:pStyle w:val="JFN-Teksutama"/>
        <w:ind w:firstLine="0"/>
      </w:pPr>
      <w:r w:rsidRPr="00D17C8C">
        <w:t xml:space="preserve">Determination </w:t>
      </w:r>
      <w:r w:rsidR="00D823CC" w:rsidRPr="00D17C8C">
        <w:t xml:space="preserve">dose rate assume that </w:t>
      </w:r>
      <w:r w:rsidR="00E412CB" w:rsidRPr="00D17C8C">
        <w:t xml:space="preserve">closed </w:t>
      </w:r>
      <w:r w:rsidR="00D823CC" w:rsidRPr="00D17C8C">
        <w:t xml:space="preserve">position at </w:t>
      </w:r>
      <w:r w:rsidR="00E33CED" w:rsidRPr="00D17C8C">
        <w:t xml:space="preserve">the distance </w:t>
      </w:r>
      <w:r w:rsidR="00E412CB" w:rsidRPr="00D17C8C">
        <w:t xml:space="preserve">of point </w:t>
      </w:r>
      <w:r w:rsidR="00D823CC" w:rsidRPr="00D17C8C">
        <w:t xml:space="preserve">P where </w:t>
      </w:r>
      <w:r w:rsidR="00E33CED" w:rsidRPr="00D17C8C">
        <w:t>area worker done</w:t>
      </w:r>
      <w:r w:rsidR="00E412CB" w:rsidRPr="00D17C8C">
        <w:t xml:space="preserve"> can be calculated by formula (4) follow :</w:t>
      </w:r>
      <w:r w:rsidR="00E33CED" w:rsidRPr="00D17C8C">
        <w:t xml:space="preserve">  </w:t>
      </w:r>
    </w:p>
    <w:p w:rsidR="003913DF" w:rsidRPr="00D17C8C" w:rsidRDefault="003913DF" w:rsidP="00B3446F">
      <w:pPr>
        <w:pStyle w:val="JFN-Teksutama"/>
        <w:ind w:firstLine="0"/>
      </w:pPr>
    </w:p>
    <w:p w:rsidR="006B16A9" w:rsidRPr="00D17C8C" w:rsidRDefault="00C83E9A" w:rsidP="00B3446F">
      <w:pPr>
        <w:pStyle w:val="JFN-Teksutama"/>
        <w:ind w:firstLine="0"/>
      </w:pPr>
      <w:r w:rsidRPr="00D17C8C">
        <w:rPr>
          <w:position w:val="-14"/>
        </w:rPr>
        <w:object w:dxaOrig="3739" w:dyaOrig="340">
          <v:shape id="_x0000_i1027" type="#_x0000_t75" style="width:186.75pt;height:17.25pt" o:ole="">
            <v:imagedata r:id="rId16" o:title=""/>
          </v:shape>
          <o:OLEObject Type="Embed" ProgID="Equation.3" ShapeID="_x0000_i1027" DrawAspect="Content" ObjectID="_1589020176" r:id="rId17"/>
        </w:object>
      </w:r>
      <w:r w:rsidR="00894653" w:rsidRPr="00D17C8C">
        <w:t xml:space="preserve">  (4)</w:t>
      </w:r>
    </w:p>
    <w:p w:rsidR="00E412CB" w:rsidRPr="00D17C8C" w:rsidRDefault="00E412CB" w:rsidP="003913DF">
      <w:pPr>
        <w:pStyle w:val="JFN-Teksutama"/>
        <w:ind w:firstLine="0"/>
      </w:pPr>
      <w:r w:rsidRPr="00D17C8C">
        <w:t xml:space="preserve">where : </w:t>
      </w:r>
    </w:p>
    <w:p w:rsidR="00894653" w:rsidRPr="00D17C8C" w:rsidRDefault="00894653" w:rsidP="00B3446F">
      <w:pPr>
        <w:pStyle w:val="JFN-Teksutama"/>
        <w:ind w:left="142" w:firstLine="0"/>
      </w:pPr>
      <w:r w:rsidRPr="00D17C8C">
        <w:t xml:space="preserve">ᴦ    </w:t>
      </w:r>
      <w:r w:rsidR="00E412CB" w:rsidRPr="00D17C8C">
        <w:t xml:space="preserve"> = </w:t>
      </w:r>
      <w:r w:rsidRPr="00D17C8C">
        <w:t xml:space="preserve">gamma </w:t>
      </w:r>
      <w:r w:rsidR="00E412CB" w:rsidRPr="00D17C8C">
        <w:t xml:space="preserve">factor </w:t>
      </w:r>
      <w:r w:rsidRPr="00D17C8C">
        <w:t>(R.m</w:t>
      </w:r>
      <w:r w:rsidRPr="00D17C8C">
        <w:rPr>
          <w:vertAlign w:val="superscript"/>
        </w:rPr>
        <w:t>2</w:t>
      </w:r>
      <w:r w:rsidRPr="00D17C8C">
        <w:t>/Ci.jam)</w:t>
      </w:r>
    </w:p>
    <w:p w:rsidR="00894653" w:rsidRPr="00D17C8C" w:rsidRDefault="00894653" w:rsidP="00B3446F">
      <w:pPr>
        <w:pStyle w:val="JFN-Teksutama"/>
        <w:ind w:left="142" w:firstLine="0"/>
      </w:pPr>
      <w:r w:rsidRPr="00D17C8C">
        <w:t>C</w:t>
      </w:r>
      <w:r w:rsidRPr="00D17C8C">
        <w:rPr>
          <w:vertAlign w:val="subscript"/>
        </w:rPr>
        <w:t>v</w:t>
      </w:r>
      <w:r w:rsidR="00555DD5" w:rsidRPr="00D17C8C">
        <w:rPr>
          <w:vertAlign w:val="subscript"/>
        </w:rPr>
        <w:t xml:space="preserve">   </w:t>
      </w:r>
      <w:r w:rsidRPr="00D17C8C">
        <w:rPr>
          <w:vertAlign w:val="subscript"/>
        </w:rPr>
        <w:t xml:space="preserve"> </w:t>
      </w:r>
      <w:r w:rsidR="00E412CB" w:rsidRPr="00D17C8C">
        <w:t xml:space="preserve">= </w:t>
      </w:r>
      <w:r w:rsidR="00B3446F" w:rsidRPr="00D17C8C">
        <w:t xml:space="preserve">activity </w:t>
      </w:r>
      <w:r w:rsidRPr="00D17C8C">
        <w:t>(Ci/m</w:t>
      </w:r>
      <w:r w:rsidRPr="00D17C8C">
        <w:rPr>
          <w:vertAlign w:val="superscript"/>
        </w:rPr>
        <w:t>3</w:t>
      </w:r>
      <w:r w:rsidRPr="00D17C8C">
        <w:t>)</w:t>
      </w:r>
    </w:p>
    <w:p w:rsidR="00894653" w:rsidRPr="00D17C8C" w:rsidRDefault="00894653" w:rsidP="00B3446F">
      <w:pPr>
        <w:pStyle w:val="JFN-Teksutama"/>
        <w:ind w:left="142" w:firstLine="0"/>
      </w:pPr>
      <w:r w:rsidRPr="00D17C8C">
        <w:t>t</w:t>
      </w:r>
      <w:r w:rsidR="00555DD5" w:rsidRPr="00D17C8C">
        <w:t xml:space="preserve">    </w:t>
      </w:r>
      <w:r w:rsidR="00E412CB" w:rsidRPr="00D17C8C">
        <w:t xml:space="preserve"> </w:t>
      </w:r>
      <w:r w:rsidRPr="00D17C8C">
        <w:t xml:space="preserve">= </w:t>
      </w:r>
      <w:r w:rsidR="00E412CB" w:rsidRPr="00D17C8C">
        <w:t>length of cilinder</w:t>
      </w:r>
      <w:r w:rsidRPr="00D17C8C">
        <w:t xml:space="preserve"> </w:t>
      </w:r>
      <w:r w:rsidR="00E412CB" w:rsidRPr="00D17C8C">
        <w:t>(c</w:t>
      </w:r>
      <w:r w:rsidRPr="00D17C8C">
        <w:t>m)</w:t>
      </w:r>
    </w:p>
    <w:p w:rsidR="00894653" w:rsidRPr="00D17C8C" w:rsidRDefault="00894653" w:rsidP="00B3446F">
      <w:pPr>
        <w:pStyle w:val="JFN-Teksutama"/>
        <w:ind w:left="142" w:firstLine="0"/>
      </w:pPr>
      <w:r w:rsidRPr="00D17C8C">
        <w:t>r</w:t>
      </w:r>
      <w:r w:rsidR="008B707E" w:rsidRPr="00D17C8C">
        <w:rPr>
          <w:vertAlign w:val="subscript"/>
        </w:rPr>
        <w:t>i</w:t>
      </w:r>
      <w:r w:rsidRPr="00D17C8C">
        <w:rPr>
          <w:vertAlign w:val="subscript"/>
        </w:rPr>
        <w:t xml:space="preserve">   </w:t>
      </w:r>
      <w:r w:rsidR="00E412CB" w:rsidRPr="00D17C8C">
        <w:rPr>
          <w:vertAlign w:val="subscript"/>
        </w:rPr>
        <w:t xml:space="preserve">  </w:t>
      </w:r>
      <w:r w:rsidRPr="00D17C8C">
        <w:rPr>
          <w:vertAlign w:val="subscript"/>
        </w:rPr>
        <w:t xml:space="preserve">  </w:t>
      </w:r>
      <w:r w:rsidRPr="00D17C8C">
        <w:t xml:space="preserve">= </w:t>
      </w:r>
      <w:r w:rsidR="00B3446F" w:rsidRPr="00D17C8C">
        <w:t xml:space="preserve">cyllinder inside  diameter </w:t>
      </w:r>
      <w:r w:rsidRPr="00D17C8C">
        <w:t>(</w:t>
      </w:r>
      <w:r w:rsidR="00E412CB" w:rsidRPr="00D17C8C">
        <w:t>c</w:t>
      </w:r>
      <w:r w:rsidRPr="00D17C8C">
        <w:t>m)</w:t>
      </w:r>
    </w:p>
    <w:p w:rsidR="004F1AE6" w:rsidRPr="00D17C8C" w:rsidRDefault="008B707E" w:rsidP="00B3446F">
      <w:pPr>
        <w:pStyle w:val="JFN-Teksutama"/>
        <w:ind w:left="142" w:firstLine="0"/>
      </w:pPr>
      <w:r w:rsidRPr="00D17C8C">
        <w:t>r</w:t>
      </w:r>
      <w:r w:rsidRPr="00D17C8C">
        <w:rPr>
          <w:vertAlign w:val="subscript"/>
        </w:rPr>
        <w:t>o</w:t>
      </w:r>
      <w:r w:rsidRPr="00D17C8C">
        <w:t xml:space="preserve">   </w:t>
      </w:r>
      <w:r w:rsidR="00E412CB" w:rsidRPr="00D17C8C">
        <w:t xml:space="preserve"> </w:t>
      </w:r>
      <w:r w:rsidRPr="00D17C8C">
        <w:t xml:space="preserve">= </w:t>
      </w:r>
      <w:r w:rsidR="00B3446F" w:rsidRPr="00D17C8C">
        <w:t xml:space="preserve">cyllinder inside  diameter </w:t>
      </w:r>
      <w:r w:rsidR="00897536" w:rsidRPr="00D17C8C">
        <w:t>(</w:t>
      </w:r>
      <w:r w:rsidR="00E412CB" w:rsidRPr="00D17C8C">
        <w:t>c</w:t>
      </w:r>
      <w:r w:rsidR="00897536" w:rsidRPr="00D17C8C">
        <w:t>m)</w:t>
      </w:r>
      <w:r w:rsidR="00B3446F" w:rsidRPr="00D17C8C">
        <w:t xml:space="preserve"> </w:t>
      </w:r>
    </w:p>
    <w:p w:rsidR="003C50B1" w:rsidRPr="00D17C8C" w:rsidRDefault="003C50B1" w:rsidP="00094477">
      <w:pPr>
        <w:pStyle w:val="JFN-Heading1"/>
      </w:pPr>
      <w:r w:rsidRPr="00D17C8C">
        <w:t>METHOD</w:t>
      </w:r>
    </w:p>
    <w:p w:rsidR="00094477" w:rsidRPr="00D17C8C" w:rsidRDefault="003C50B1" w:rsidP="00094477">
      <w:pPr>
        <w:pStyle w:val="JFN-Heading2"/>
      </w:pPr>
      <w:r w:rsidRPr="00D17C8C">
        <w:rPr>
          <w:lang w:val="id-ID"/>
        </w:rPr>
        <w:t xml:space="preserve">Research Materials. </w:t>
      </w:r>
    </w:p>
    <w:p w:rsidR="00F14F19" w:rsidRPr="00D17C8C" w:rsidRDefault="002F0918" w:rsidP="00F14F19">
      <w:pPr>
        <w:pStyle w:val="JFN-Heading2"/>
        <w:numPr>
          <w:ilvl w:val="0"/>
          <w:numId w:val="12"/>
        </w:numPr>
        <w:ind w:left="284" w:hanging="284"/>
        <w:rPr>
          <w:b w:val="0"/>
        </w:rPr>
      </w:pPr>
      <w:r w:rsidRPr="00D17C8C">
        <w:rPr>
          <w:b w:val="0"/>
          <w:lang w:val="id-ID"/>
        </w:rPr>
        <w:t>Collimator</w:t>
      </w:r>
      <w:r w:rsidR="00AB3815" w:rsidRPr="00D17C8C">
        <w:rPr>
          <w:b w:val="0"/>
          <w:lang w:val="id-ID"/>
        </w:rPr>
        <w:t xml:space="preserve"> of Neutron</w:t>
      </w:r>
      <w:r w:rsidR="00136873" w:rsidRPr="00D17C8C">
        <w:rPr>
          <w:b w:val="0"/>
          <w:lang w:val="id-ID"/>
        </w:rPr>
        <w:t xml:space="preserve"> Neutron Collimator</w:t>
      </w:r>
    </w:p>
    <w:p w:rsidR="00F14F19" w:rsidRPr="00D17C8C" w:rsidRDefault="002F0918" w:rsidP="00F14F19">
      <w:pPr>
        <w:pStyle w:val="JFN-Teksutama"/>
        <w:rPr>
          <w:sz w:val="24"/>
          <w:szCs w:val="24"/>
        </w:rPr>
      </w:pPr>
      <w:r w:rsidRPr="00D17C8C">
        <w:rPr>
          <w:sz w:val="24"/>
          <w:szCs w:val="24"/>
        </w:rPr>
        <w:t xml:space="preserve">Figure 2. indicate </w:t>
      </w:r>
      <w:r w:rsidR="006679A7" w:rsidRPr="00D17C8C">
        <w:rPr>
          <w:sz w:val="24"/>
          <w:szCs w:val="24"/>
        </w:rPr>
        <w:t xml:space="preserve">dimension </w:t>
      </w:r>
      <w:r w:rsidR="00CE45B9" w:rsidRPr="00D17C8C">
        <w:rPr>
          <w:sz w:val="24"/>
          <w:szCs w:val="24"/>
        </w:rPr>
        <w:t xml:space="preserve">and technical specification </w:t>
      </w:r>
      <w:r w:rsidR="006679A7" w:rsidRPr="00D17C8C">
        <w:rPr>
          <w:sz w:val="24"/>
          <w:szCs w:val="24"/>
        </w:rPr>
        <w:t xml:space="preserve">of </w:t>
      </w:r>
      <w:r w:rsidRPr="00D17C8C">
        <w:rPr>
          <w:sz w:val="24"/>
          <w:szCs w:val="24"/>
        </w:rPr>
        <w:t xml:space="preserve">neutron colimator </w:t>
      </w:r>
      <w:r w:rsidR="00CE45B9" w:rsidRPr="00D17C8C">
        <w:rPr>
          <w:sz w:val="24"/>
          <w:szCs w:val="24"/>
        </w:rPr>
        <w:t xml:space="preserve">made of nickel material </w:t>
      </w:r>
      <w:r w:rsidRPr="00D17C8C">
        <w:rPr>
          <w:sz w:val="24"/>
          <w:szCs w:val="24"/>
        </w:rPr>
        <w:t xml:space="preserve">with </w:t>
      </w:r>
      <w:r w:rsidR="006679A7" w:rsidRPr="00D17C8C">
        <w:rPr>
          <w:sz w:val="24"/>
          <w:szCs w:val="24"/>
        </w:rPr>
        <w:t xml:space="preserve">total </w:t>
      </w:r>
      <w:r w:rsidRPr="00D17C8C">
        <w:rPr>
          <w:sz w:val="24"/>
          <w:szCs w:val="24"/>
        </w:rPr>
        <w:t xml:space="preserve">length 156 cm </w:t>
      </w:r>
      <w:r w:rsidR="00136873" w:rsidRPr="00D17C8C">
        <w:rPr>
          <w:sz w:val="24"/>
          <w:szCs w:val="24"/>
        </w:rPr>
        <w:t>s</w:t>
      </w:r>
      <w:r w:rsidR="007B6D27" w:rsidRPr="00D17C8C">
        <w:rPr>
          <w:sz w:val="24"/>
          <w:szCs w:val="24"/>
        </w:rPr>
        <w:t>eparated to</w:t>
      </w:r>
      <w:r w:rsidR="00136873" w:rsidRPr="00D17C8C">
        <w:rPr>
          <w:sz w:val="24"/>
          <w:szCs w:val="24"/>
        </w:rPr>
        <w:t xml:space="preserve"> </w:t>
      </w:r>
      <w:r w:rsidR="006679A7" w:rsidRPr="00D17C8C">
        <w:rPr>
          <w:sz w:val="24"/>
          <w:szCs w:val="24"/>
        </w:rPr>
        <w:t>12 segments</w:t>
      </w:r>
      <w:r w:rsidR="00CE45B9" w:rsidRPr="00D17C8C">
        <w:rPr>
          <w:sz w:val="24"/>
          <w:szCs w:val="24"/>
        </w:rPr>
        <w:t xml:space="preserve"> as follow,</w:t>
      </w:r>
    </w:p>
    <w:p w:rsidR="004415CE" w:rsidRPr="00D17C8C" w:rsidRDefault="004415CE" w:rsidP="00F14F19">
      <w:pPr>
        <w:pStyle w:val="JFN-Teksutama"/>
        <w:rPr>
          <w:sz w:val="24"/>
          <w:szCs w:val="24"/>
        </w:rPr>
      </w:pPr>
    </w:p>
    <w:p w:rsidR="00F14F19" w:rsidRPr="00D17C8C" w:rsidRDefault="00960845" w:rsidP="00F14F19">
      <w:pPr>
        <w:pStyle w:val="JFN-Teksutama"/>
        <w:ind w:firstLine="0"/>
      </w:pPr>
      <w:r w:rsidRPr="00D17C8C">
        <w:rPr>
          <w:noProof/>
          <w:lang w:eastAsia="id-ID"/>
        </w:rPr>
        <w:lastRenderedPageBreak/>
        <w:drawing>
          <wp:inline distT="0" distB="0" distL="0" distR="0">
            <wp:extent cx="2686050" cy="981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981075"/>
                    </a:xfrm>
                    <a:prstGeom prst="rect">
                      <a:avLst/>
                    </a:prstGeom>
                    <a:noFill/>
                    <a:ln>
                      <a:noFill/>
                    </a:ln>
                  </pic:spPr>
                </pic:pic>
              </a:graphicData>
            </a:graphic>
          </wp:inline>
        </w:drawing>
      </w:r>
    </w:p>
    <w:p w:rsidR="004415CE" w:rsidRPr="00D17C8C" w:rsidRDefault="00CE45B9" w:rsidP="004415CE">
      <w:pPr>
        <w:pStyle w:val="JFN-Teksutama"/>
        <w:ind w:firstLine="0"/>
        <w:jc w:val="center"/>
      </w:pPr>
      <w:r w:rsidRPr="00D17C8C">
        <w:t xml:space="preserve">Figure </w:t>
      </w:r>
      <w:r w:rsidR="00F14F19" w:rsidRPr="00D17C8C">
        <w:t>2. Dimensi</w:t>
      </w:r>
      <w:r w:rsidRPr="00D17C8C">
        <w:t>on of neutron collimator</w:t>
      </w:r>
      <w:r w:rsidR="00F14F19" w:rsidRPr="00D17C8C">
        <w:t xml:space="preserve"> </w:t>
      </w:r>
    </w:p>
    <w:p w:rsidR="00CE45B9" w:rsidRPr="00D17C8C" w:rsidRDefault="00CE45B9" w:rsidP="004415CE">
      <w:pPr>
        <w:pStyle w:val="JFN-Teksutama"/>
        <w:ind w:firstLine="0"/>
        <w:jc w:val="center"/>
      </w:pPr>
    </w:p>
    <w:p w:rsidR="00F14F19" w:rsidRPr="00D17C8C" w:rsidRDefault="00B04ACC" w:rsidP="00F14F19">
      <w:pPr>
        <w:spacing w:after="160"/>
        <w:ind w:firstLine="567"/>
        <w:jc w:val="both"/>
        <w:rPr>
          <w:rFonts w:eastAsia="Calibri"/>
          <w:sz w:val="22"/>
          <w:szCs w:val="22"/>
          <w:lang w:val="id-ID"/>
        </w:rPr>
      </w:pPr>
      <w:r w:rsidRPr="00D17C8C">
        <w:rPr>
          <w:rFonts w:eastAsia="Calibri"/>
          <w:sz w:val="22"/>
          <w:szCs w:val="22"/>
          <w:lang w:val="id-ID"/>
        </w:rPr>
        <w:t>Neutron colimator made of nickel material with cyllindrical dimension and size specification as follow:</w:t>
      </w:r>
    </w:p>
    <w:p w:rsidR="00F14F19" w:rsidRPr="00D17C8C" w:rsidRDefault="00B04ACC" w:rsidP="007676A1">
      <w:pPr>
        <w:spacing w:after="160" w:line="259" w:lineRule="auto"/>
        <w:ind w:left="284"/>
        <w:contextualSpacing/>
        <w:jc w:val="both"/>
        <w:rPr>
          <w:rFonts w:eastAsia="Calibri"/>
          <w:sz w:val="22"/>
          <w:szCs w:val="22"/>
          <w:lang w:val="id-ID"/>
        </w:rPr>
      </w:pPr>
      <w:r w:rsidRPr="00D17C8C">
        <w:rPr>
          <w:rFonts w:eastAsia="Calibri"/>
          <w:sz w:val="22"/>
          <w:szCs w:val="22"/>
          <w:lang w:val="id-ID"/>
        </w:rPr>
        <w:t xml:space="preserve">Total length </w:t>
      </w:r>
      <w:r w:rsidR="007676A1" w:rsidRPr="00D17C8C">
        <w:rPr>
          <w:rFonts w:eastAsia="Calibri"/>
          <w:sz w:val="22"/>
          <w:szCs w:val="22"/>
          <w:lang w:val="id-ID"/>
        </w:rPr>
        <w:t xml:space="preserve">           (h)</w:t>
      </w:r>
      <w:r w:rsidR="00F14F19" w:rsidRPr="00D17C8C">
        <w:rPr>
          <w:rFonts w:eastAsia="Calibri"/>
          <w:sz w:val="22"/>
          <w:szCs w:val="22"/>
          <w:lang w:val="id-ID"/>
        </w:rPr>
        <w:tab/>
        <w:t>= 156 cm</w:t>
      </w:r>
    </w:p>
    <w:p w:rsidR="00F14F19" w:rsidRPr="00D17C8C" w:rsidRDefault="00B04ACC" w:rsidP="007676A1">
      <w:pPr>
        <w:spacing w:after="160" w:line="259" w:lineRule="auto"/>
        <w:ind w:left="284"/>
        <w:contextualSpacing/>
        <w:jc w:val="both"/>
        <w:rPr>
          <w:rFonts w:eastAsia="Calibri"/>
          <w:sz w:val="22"/>
          <w:szCs w:val="22"/>
          <w:lang w:val="id-ID"/>
        </w:rPr>
      </w:pPr>
      <w:r w:rsidRPr="00D17C8C">
        <w:rPr>
          <w:rFonts w:eastAsia="Calibri"/>
          <w:sz w:val="22"/>
          <w:szCs w:val="22"/>
          <w:lang w:val="id-ID"/>
        </w:rPr>
        <w:t>Inside d</w:t>
      </w:r>
      <w:r w:rsidR="00F14F19" w:rsidRPr="00D17C8C">
        <w:rPr>
          <w:rFonts w:eastAsia="Calibri"/>
          <w:sz w:val="22"/>
          <w:szCs w:val="22"/>
          <w:lang w:val="id-ID"/>
        </w:rPr>
        <w:t>iameter</w:t>
      </w:r>
      <w:r w:rsidR="007676A1" w:rsidRPr="00D17C8C">
        <w:rPr>
          <w:rFonts w:eastAsia="Calibri"/>
          <w:sz w:val="22"/>
          <w:szCs w:val="22"/>
          <w:lang w:val="id-ID"/>
        </w:rPr>
        <w:t xml:space="preserve">    </w:t>
      </w:r>
      <w:r w:rsidR="00F14F19" w:rsidRPr="00D17C8C">
        <w:rPr>
          <w:rFonts w:eastAsia="Calibri"/>
          <w:sz w:val="22"/>
          <w:szCs w:val="22"/>
          <w:lang w:val="id-ID"/>
        </w:rPr>
        <w:t xml:space="preserve"> </w:t>
      </w:r>
      <w:r w:rsidR="007676A1" w:rsidRPr="00D17C8C">
        <w:rPr>
          <w:rFonts w:eastAsia="Calibri"/>
          <w:sz w:val="22"/>
          <w:szCs w:val="22"/>
          <w:lang w:val="id-ID"/>
        </w:rPr>
        <w:t xml:space="preserve">  </w:t>
      </w:r>
      <w:r w:rsidR="00F14F19" w:rsidRPr="00D17C8C">
        <w:rPr>
          <w:rFonts w:eastAsia="Calibri"/>
          <w:sz w:val="22"/>
          <w:szCs w:val="22"/>
          <w:lang w:val="id-ID"/>
        </w:rPr>
        <w:t>(r</w:t>
      </w:r>
      <w:r w:rsidR="00F14F19" w:rsidRPr="00D17C8C">
        <w:rPr>
          <w:rFonts w:eastAsia="Calibri"/>
          <w:sz w:val="22"/>
          <w:szCs w:val="22"/>
          <w:vertAlign w:val="subscript"/>
          <w:lang w:val="id-ID"/>
        </w:rPr>
        <w:t>i</w:t>
      </w:r>
      <w:r w:rsidR="00F14F19" w:rsidRPr="00D17C8C">
        <w:rPr>
          <w:rFonts w:eastAsia="Calibri"/>
          <w:sz w:val="22"/>
          <w:szCs w:val="22"/>
          <w:lang w:val="id-ID"/>
        </w:rPr>
        <w:t>)</w:t>
      </w:r>
      <w:r w:rsidR="00F14F19" w:rsidRPr="00D17C8C">
        <w:rPr>
          <w:rFonts w:eastAsia="Calibri"/>
          <w:sz w:val="22"/>
          <w:szCs w:val="22"/>
          <w:lang w:val="id-ID"/>
        </w:rPr>
        <w:tab/>
        <w:t>= 16 cm</w:t>
      </w:r>
    </w:p>
    <w:p w:rsidR="00F14F19" w:rsidRPr="00D17C8C" w:rsidRDefault="00B04ACC" w:rsidP="007676A1">
      <w:pPr>
        <w:spacing w:after="160" w:line="259" w:lineRule="auto"/>
        <w:ind w:left="284"/>
        <w:contextualSpacing/>
        <w:jc w:val="both"/>
        <w:rPr>
          <w:rFonts w:eastAsia="Calibri"/>
          <w:sz w:val="22"/>
          <w:szCs w:val="22"/>
          <w:lang w:val="id-ID"/>
        </w:rPr>
      </w:pPr>
      <w:r w:rsidRPr="00D17C8C">
        <w:rPr>
          <w:rFonts w:eastAsia="Calibri"/>
          <w:sz w:val="22"/>
          <w:szCs w:val="22"/>
          <w:lang w:val="id-ID"/>
        </w:rPr>
        <w:t>Outside d</w:t>
      </w:r>
      <w:r w:rsidR="00F14F19" w:rsidRPr="00D17C8C">
        <w:rPr>
          <w:rFonts w:eastAsia="Calibri"/>
          <w:sz w:val="22"/>
          <w:szCs w:val="22"/>
          <w:lang w:val="id-ID"/>
        </w:rPr>
        <w:t>iameter</w:t>
      </w:r>
      <w:r w:rsidR="007676A1" w:rsidRPr="00D17C8C">
        <w:rPr>
          <w:rFonts w:eastAsia="Calibri"/>
          <w:sz w:val="22"/>
          <w:szCs w:val="22"/>
          <w:lang w:val="id-ID"/>
        </w:rPr>
        <w:t xml:space="preserve">   </w:t>
      </w:r>
      <w:r w:rsidR="00F14F19" w:rsidRPr="00D17C8C">
        <w:rPr>
          <w:rFonts w:eastAsia="Calibri"/>
          <w:sz w:val="22"/>
          <w:szCs w:val="22"/>
          <w:lang w:val="id-ID"/>
        </w:rPr>
        <w:t xml:space="preserve"> (r</w:t>
      </w:r>
      <w:r w:rsidR="00F14F19" w:rsidRPr="00D17C8C">
        <w:rPr>
          <w:rFonts w:eastAsia="Calibri"/>
          <w:sz w:val="22"/>
          <w:szCs w:val="22"/>
          <w:vertAlign w:val="subscript"/>
          <w:lang w:val="id-ID"/>
        </w:rPr>
        <w:t>o</w:t>
      </w:r>
      <w:r w:rsidR="00F14F19" w:rsidRPr="00D17C8C">
        <w:rPr>
          <w:rFonts w:eastAsia="Calibri"/>
          <w:sz w:val="22"/>
          <w:szCs w:val="22"/>
          <w:lang w:val="id-ID"/>
        </w:rPr>
        <w:t>)</w:t>
      </w:r>
      <w:r w:rsidR="007676A1" w:rsidRPr="00D17C8C">
        <w:rPr>
          <w:rFonts w:eastAsia="Calibri"/>
          <w:sz w:val="22"/>
          <w:szCs w:val="22"/>
          <w:lang w:val="id-ID"/>
        </w:rPr>
        <w:tab/>
      </w:r>
      <w:r w:rsidR="00F14F19" w:rsidRPr="00D17C8C">
        <w:rPr>
          <w:rFonts w:eastAsia="Calibri"/>
          <w:sz w:val="22"/>
          <w:szCs w:val="22"/>
          <w:lang w:val="id-ID"/>
        </w:rPr>
        <w:t>= 19 cm</w:t>
      </w:r>
    </w:p>
    <w:p w:rsidR="00F14F19" w:rsidRPr="00D17C8C" w:rsidRDefault="00B04ACC" w:rsidP="007676A1">
      <w:pPr>
        <w:spacing w:after="160" w:line="259" w:lineRule="auto"/>
        <w:ind w:left="284"/>
        <w:contextualSpacing/>
        <w:jc w:val="both"/>
        <w:rPr>
          <w:rFonts w:eastAsia="Calibri"/>
          <w:sz w:val="22"/>
          <w:szCs w:val="22"/>
          <w:lang w:val="id-ID"/>
        </w:rPr>
      </w:pPr>
      <w:r w:rsidRPr="00D17C8C">
        <w:rPr>
          <w:rFonts w:eastAsia="Calibri"/>
          <w:sz w:val="22"/>
          <w:szCs w:val="22"/>
          <w:lang w:val="id-ID"/>
        </w:rPr>
        <w:t>S</w:t>
      </w:r>
      <w:r w:rsidR="00F14F19" w:rsidRPr="00D17C8C">
        <w:rPr>
          <w:rFonts w:eastAsia="Calibri"/>
          <w:sz w:val="22"/>
          <w:szCs w:val="22"/>
          <w:lang w:val="id-ID"/>
        </w:rPr>
        <w:t xml:space="preserve">egmen </w:t>
      </w:r>
      <w:r w:rsidRPr="00D17C8C">
        <w:rPr>
          <w:rFonts w:eastAsia="Calibri"/>
          <w:sz w:val="22"/>
          <w:szCs w:val="22"/>
          <w:lang w:val="id-ID"/>
        </w:rPr>
        <w:t xml:space="preserve">length   </w:t>
      </w:r>
      <w:r w:rsidR="007676A1" w:rsidRPr="00D17C8C">
        <w:rPr>
          <w:rFonts w:eastAsia="Calibri"/>
          <w:sz w:val="22"/>
          <w:szCs w:val="22"/>
          <w:lang w:val="id-ID"/>
        </w:rPr>
        <w:t xml:space="preserve">  </w:t>
      </w:r>
      <w:r w:rsidRPr="00D17C8C">
        <w:rPr>
          <w:rFonts w:eastAsia="Calibri"/>
          <w:sz w:val="22"/>
          <w:szCs w:val="22"/>
          <w:lang w:val="id-ID"/>
        </w:rPr>
        <w:t xml:space="preserve"> </w:t>
      </w:r>
      <w:r w:rsidR="007676A1" w:rsidRPr="00D17C8C">
        <w:rPr>
          <w:rFonts w:eastAsia="Calibri"/>
          <w:sz w:val="22"/>
          <w:szCs w:val="22"/>
          <w:lang w:val="id-ID"/>
        </w:rPr>
        <w:t xml:space="preserve">  </w:t>
      </w:r>
      <w:r w:rsidR="00F14F19" w:rsidRPr="00D17C8C">
        <w:rPr>
          <w:rFonts w:eastAsia="Calibri"/>
          <w:sz w:val="22"/>
          <w:szCs w:val="22"/>
          <w:lang w:val="id-ID"/>
        </w:rPr>
        <w:t xml:space="preserve">(p) </w:t>
      </w:r>
      <w:r w:rsidR="00F14F19" w:rsidRPr="00D17C8C">
        <w:rPr>
          <w:rFonts w:eastAsia="Calibri"/>
          <w:sz w:val="22"/>
          <w:szCs w:val="22"/>
          <w:lang w:val="id-ID"/>
        </w:rPr>
        <w:tab/>
        <w:t>= 13 cm</w:t>
      </w:r>
    </w:p>
    <w:p w:rsidR="00F14F19" w:rsidRPr="00D17C8C" w:rsidRDefault="00B04ACC" w:rsidP="007676A1">
      <w:pPr>
        <w:spacing w:after="160" w:line="259" w:lineRule="auto"/>
        <w:ind w:left="284"/>
        <w:contextualSpacing/>
        <w:jc w:val="both"/>
        <w:rPr>
          <w:rFonts w:eastAsia="Calibri"/>
          <w:sz w:val="22"/>
          <w:szCs w:val="22"/>
          <w:lang w:val="id-ID"/>
        </w:rPr>
      </w:pPr>
      <w:r w:rsidRPr="00D17C8C">
        <w:rPr>
          <w:rFonts w:eastAsia="Calibri"/>
          <w:sz w:val="22"/>
          <w:szCs w:val="22"/>
          <w:lang w:val="id-ID"/>
        </w:rPr>
        <w:t xml:space="preserve">Total </w:t>
      </w:r>
      <w:r w:rsidR="00F14F19" w:rsidRPr="00D17C8C">
        <w:rPr>
          <w:rFonts w:eastAsia="Calibri"/>
          <w:sz w:val="22"/>
          <w:szCs w:val="22"/>
          <w:lang w:val="id-ID"/>
        </w:rPr>
        <w:t xml:space="preserve">segmen </w:t>
      </w:r>
      <w:r w:rsidR="007676A1" w:rsidRPr="00D17C8C">
        <w:rPr>
          <w:rFonts w:eastAsia="Calibri"/>
          <w:sz w:val="22"/>
          <w:szCs w:val="22"/>
          <w:lang w:val="id-ID"/>
        </w:rPr>
        <w:t xml:space="preserve">         </w:t>
      </w:r>
      <w:r w:rsidR="00F14F19" w:rsidRPr="00D17C8C">
        <w:rPr>
          <w:rFonts w:eastAsia="Calibri"/>
          <w:sz w:val="22"/>
          <w:szCs w:val="22"/>
          <w:lang w:val="id-ID"/>
        </w:rPr>
        <w:t>(n)</w:t>
      </w:r>
      <w:r w:rsidR="00F14F19" w:rsidRPr="00D17C8C">
        <w:rPr>
          <w:rFonts w:eastAsia="Calibri"/>
          <w:sz w:val="22"/>
          <w:szCs w:val="22"/>
          <w:lang w:val="id-ID"/>
        </w:rPr>
        <w:tab/>
        <w:t>=</w:t>
      </w:r>
      <w:r w:rsidR="003C50B1" w:rsidRPr="00D17C8C">
        <w:rPr>
          <w:rFonts w:eastAsia="Calibri"/>
          <w:sz w:val="22"/>
          <w:szCs w:val="22"/>
          <w:lang w:val="id-ID"/>
        </w:rPr>
        <w:t xml:space="preserve"> </w:t>
      </w:r>
      <w:r w:rsidR="00F14F19" w:rsidRPr="00D17C8C">
        <w:rPr>
          <w:rFonts w:eastAsia="Calibri"/>
          <w:sz w:val="22"/>
          <w:szCs w:val="22"/>
          <w:lang w:val="id-ID"/>
        </w:rPr>
        <w:t>12</w:t>
      </w:r>
      <w:r w:rsidR="003C50B1" w:rsidRPr="00D17C8C">
        <w:rPr>
          <w:rFonts w:eastAsia="Calibri"/>
          <w:sz w:val="22"/>
          <w:szCs w:val="22"/>
          <w:lang w:val="id-ID"/>
        </w:rPr>
        <w:t xml:space="preserve"> segmen </w:t>
      </w:r>
    </w:p>
    <w:p w:rsidR="00F14F19" w:rsidRPr="00D17C8C" w:rsidRDefault="00B04ACC" w:rsidP="007676A1">
      <w:pPr>
        <w:spacing w:after="160" w:line="259" w:lineRule="auto"/>
        <w:ind w:left="284"/>
        <w:contextualSpacing/>
        <w:jc w:val="both"/>
        <w:rPr>
          <w:rFonts w:eastAsia="Calibri"/>
          <w:sz w:val="22"/>
          <w:szCs w:val="22"/>
          <w:lang w:val="id-ID"/>
        </w:rPr>
      </w:pPr>
      <w:r w:rsidRPr="00D17C8C">
        <w:rPr>
          <w:rFonts w:eastAsia="Calibri"/>
          <w:sz w:val="22"/>
          <w:szCs w:val="22"/>
          <w:lang w:val="id-ID"/>
        </w:rPr>
        <w:t>Mass</w:t>
      </w:r>
      <w:r w:rsidR="00F14F19" w:rsidRPr="00D17C8C">
        <w:rPr>
          <w:rFonts w:eastAsia="Calibri"/>
          <w:sz w:val="22"/>
          <w:szCs w:val="22"/>
          <w:lang w:val="id-ID"/>
        </w:rPr>
        <w:t xml:space="preserve"> </w:t>
      </w:r>
      <w:r w:rsidRPr="00D17C8C">
        <w:rPr>
          <w:rFonts w:eastAsia="Calibri"/>
          <w:sz w:val="22"/>
          <w:szCs w:val="22"/>
          <w:lang w:val="id-ID"/>
        </w:rPr>
        <w:t xml:space="preserve">each </w:t>
      </w:r>
      <w:r w:rsidR="00F14F19" w:rsidRPr="00D17C8C">
        <w:rPr>
          <w:rFonts w:eastAsia="Calibri"/>
          <w:sz w:val="22"/>
          <w:szCs w:val="22"/>
          <w:lang w:val="id-ID"/>
        </w:rPr>
        <w:t>segmen</w:t>
      </w:r>
      <w:r w:rsidR="00F14F19" w:rsidRPr="00D17C8C">
        <w:rPr>
          <w:rFonts w:eastAsia="Calibri"/>
          <w:i/>
          <w:sz w:val="22"/>
          <w:szCs w:val="22"/>
          <w:lang w:val="id-ID"/>
        </w:rPr>
        <w:t xml:space="preserve"> </w:t>
      </w:r>
      <w:r w:rsidR="007676A1" w:rsidRPr="00D17C8C">
        <w:rPr>
          <w:rFonts w:eastAsia="Calibri"/>
          <w:sz w:val="22"/>
          <w:szCs w:val="22"/>
          <w:lang w:val="id-ID"/>
        </w:rPr>
        <w:t>(m)</w:t>
      </w:r>
      <w:r w:rsidR="00F14F19" w:rsidRPr="00D17C8C">
        <w:rPr>
          <w:rFonts w:eastAsia="Calibri"/>
          <w:sz w:val="22"/>
          <w:szCs w:val="22"/>
          <w:lang w:val="id-ID"/>
        </w:rPr>
        <w:tab/>
        <w:t>= 8 kg</w:t>
      </w:r>
    </w:p>
    <w:p w:rsidR="00F14F19" w:rsidRPr="00D17C8C" w:rsidRDefault="00B04ACC" w:rsidP="007676A1">
      <w:pPr>
        <w:spacing w:after="160" w:line="259" w:lineRule="auto"/>
        <w:ind w:left="284"/>
        <w:contextualSpacing/>
        <w:jc w:val="both"/>
        <w:rPr>
          <w:rFonts w:eastAsia="Calibri"/>
          <w:sz w:val="22"/>
          <w:szCs w:val="22"/>
          <w:lang w:val="id-ID"/>
        </w:rPr>
      </w:pPr>
      <w:r w:rsidRPr="00D17C8C">
        <w:rPr>
          <w:rFonts w:eastAsia="Calibri"/>
          <w:sz w:val="22"/>
          <w:szCs w:val="22"/>
          <w:lang w:val="id-ID"/>
        </w:rPr>
        <w:t>T</w:t>
      </w:r>
      <w:r w:rsidR="00F14F19" w:rsidRPr="00D17C8C">
        <w:rPr>
          <w:rFonts w:eastAsia="Calibri"/>
          <w:sz w:val="22"/>
          <w:szCs w:val="22"/>
          <w:lang w:val="id-ID"/>
        </w:rPr>
        <w:t xml:space="preserve">otal </w:t>
      </w:r>
      <w:r w:rsidRPr="00D17C8C">
        <w:rPr>
          <w:rFonts w:eastAsia="Calibri"/>
          <w:sz w:val="22"/>
          <w:szCs w:val="22"/>
          <w:lang w:val="id-ID"/>
        </w:rPr>
        <w:t>mass</w:t>
      </w:r>
      <w:r w:rsidR="007676A1" w:rsidRPr="00D17C8C">
        <w:rPr>
          <w:rFonts w:eastAsia="Calibri"/>
          <w:sz w:val="22"/>
          <w:szCs w:val="22"/>
          <w:lang w:val="id-ID"/>
        </w:rPr>
        <w:t xml:space="preserve">             (m</w:t>
      </w:r>
      <w:r w:rsidR="007676A1" w:rsidRPr="00D17C8C">
        <w:rPr>
          <w:rFonts w:eastAsia="Calibri"/>
          <w:sz w:val="22"/>
          <w:szCs w:val="22"/>
          <w:vertAlign w:val="subscript"/>
          <w:lang w:val="id-ID"/>
        </w:rPr>
        <w:t>t</w:t>
      </w:r>
      <w:r w:rsidR="007676A1" w:rsidRPr="00D17C8C">
        <w:rPr>
          <w:rFonts w:eastAsia="Calibri"/>
          <w:sz w:val="22"/>
          <w:szCs w:val="22"/>
          <w:lang w:val="id-ID"/>
        </w:rPr>
        <w:t>)</w:t>
      </w:r>
      <w:r w:rsidR="00F14F19" w:rsidRPr="00D17C8C">
        <w:rPr>
          <w:rFonts w:eastAsia="Calibri"/>
          <w:sz w:val="22"/>
          <w:szCs w:val="22"/>
          <w:lang w:val="id-ID"/>
        </w:rPr>
        <w:tab/>
        <w:t>= 96 kg</w:t>
      </w:r>
      <w:r w:rsidR="007676A1" w:rsidRPr="00D17C8C">
        <w:rPr>
          <w:rFonts w:eastAsia="Calibri"/>
          <w:sz w:val="22"/>
          <w:szCs w:val="22"/>
          <w:lang w:val="id-ID"/>
        </w:rPr>
        <w:t xml:space="preserve">   </w:t>
      </w:r>
    </w:p>
    <w:p w:rsidR="00F14F19" w:rsidRPr="00D17C8C" w:rsidRDefault="00A47160" w:rsidP="00136873">
      <w:pPr>
        <w:pStyle w:val="JFN-Teksutama"/>
      </w:pPr>
      <w:r w:rsidRPr="00D17C8C">
        <w:t>The</w:t>
      </w:r>
      <w:r w:rsidR="00136873" w:rsidRPr="00D17C8C">
        <w:t xml:space="preserve"> nickel purity data </w:t>
      </w:r>
      <w:r w:rsidRPr="00D17C8C">
        <w:t>of collimator material is arround 95 % which</w:t>
      </w:r>
      <w:r w:rsidR="00136873" w:rsidRPr="00D17C8C">
        <w:t xml:space="preserve"> used to manufactured the neutron collimator </w:t>
      </w:r>
      <w:r w:rsidR="0015119B" w:rsidRPr="00D17C8C">
        <w:t xml:space="preserve">obtained from studies conducted by Khoirunisa, (2015) with the title "Analysis </w:t>
      </w:r>
      <w:r w:rsidR="001C0CBF" w:rsidRPr="00D17C8C">
        <w:t xml:space="preserve">of </w:t>
      </w:r>
      <w:r w:rsidR="0015119B" w:rsidRPr="00D17C8C">
        <w:t xml:space="preserve">Type And </w:t>
      </w:r>
      <w:r w:rsidR="001C0CBF" w:rsidRPr="00D17C8C">
        <w:t xml:space="preserve">Elements </w:t>
      </w:r>
      <w:r w:rsidR="0015119B" w:rsidRPr="00D17C8C">
        <w:t xml:space="preserve">Content In </w:t>
      </w:r>
      <w:r w:rsidR="001C0CBF" w:rsidRPr="00D17C8C">
        <w:t xml:space="preserve">Neutron Collimator </w:t>
      </w:r>
      <w:r w:rsidR="0015119B" w:rsidRPr="00D17C8C">
        <w:t xml:space="preserve">Materials </w:t>
      </w:r>
      <w:r w:rsidR="001C0CBF" w:rsidRPr="00D17C8C">
        <w:t xml:space="preserve">Before And After Manufacturing </w:t>
      </w:r>
      <w:r w:rsidR="0015119B" w:rsidRPr="00D17C8C">
        <w:t>Using Neutron Activation Analysis</w:t>
      </w:r>
      <w:r w:rsidR="001C0CBF" w:rsidRPr="00D17C8C">
        <w:t xml:space="preserve"> Method</w:t>
      </w:r>
      <w:r w:rsidR="0015119B" w:rsidRPr="00D17C8C">
        <w:t xml:space="preserve"> (NAA)".</w:t>
      </w:r>
    </w:p>
    <w:p w:rsidR="00F14F19" w:rsidRPr="00D17C8C" w:rsidRDefault="001C0CBF" w:rsidP="00F14F19">
      <w:pPr>
        <w:pStyle w:val="JFN-Heading2"/>
        <w:numPr>
          <w:ilvl w:val="0"/>
          <w:numId w:val="12"/>
        </w:numPr>
        <w:ind w:left="284" w:hanging="284"/>
        <w:rPr>
          <w:b w:val="0"/>
        </w:rPr>
      </w:pPr>
      <w:r w:rsidRPr="00D17C8C">
        <w:rPr>
          <w:b w:val="0"/>
          <w:lang w:val="id-ID"/>
        </w:rPr>
        <w:t>Neutron Flux</w:t>
      </w:r>
    </w:p>
    <w:p w:rsidR="0031167D" w:rsidRPr="00D17C8C" w:rsidRDefault="001C0CBF" w:rsidP="00A913BA">
      <w:pPr>
        <w:pStyle w:val="ListParagraph"/>
        <w:spacing w:line="240" w:lineRule="auto"/>
        <w:ind w:left="0" w:firstLine="567"/>
        <w:jc w:val="both"/>
        <w:rPr>
          <w:rFonts w:ascii="Times New Roman" w:hAnsi="Times New Roman"/>
        </w:rPr>
      </w:pPr>
      <w:r w:rsidRPr="00D17C8C">
        <w:rPr>
          <w:rFonts w:ascii="Times New Roman" w:hAnsi="Times New Roman"/>
        </w:rPr>
        <w:t>Neutron</w:t>
      </w:r>
      <w:r w:rsidR="0015119B" w:rsidRPr="00D17C8C">
        <w:rPr>
          <w:rFonts w:ascii="Times New Roman" w:hAnsi="Times New Roman"/>
        </w:rPr>
        <w:t xml:space="preserve"> flux </w:t>
      </w:r>
      <w:r w:rsidRPr="00D17C8C">
        <w:rPr>
          <w:rFonts w:ascii="Times New Roman" w:hAnsi="Times New Roman"/>
        </w:rPr>
        <w:t xml:space="preserve">data </w:t>
      </w:r>
      <w:r w:rsidR="0015119B" w:rsidRPr="00D17C8C">
        <w:rPr>
          <w:rFonts w:ascii="Times New Roman" w:hAnsi="Times New Roman"/>
        </w:rPr>
        <w:t xml:space="preserve">along the radial </w:t>
      </w:r>
      <w:r w:rsidRPr="00D17C8C">
        <w:rPr>
          <w:rFonts w:ascii="Times New Roman" w:hAnsi="Times New Roman"/>
        </w:rPr>
        <w:t>pearcing</w:t>
      </w:r>
      <w:r w:rsidR="0015119B" w:rsidRPr="00D17C8C">
        <w:rPr>
          <w:rFonts w:ascii="Times New Roman" w:hAnsi="Times New Roman"/>
        </w:rPr>
        <w:t xml:space="preserve"> beamport </w:t>
      </w:r>
      <w:r w:rsidRPr="00D17C8C">
        <w:rPr>
          <w:rFonts w:ascii="Times New Roman" w:hAnsi="Times New Roman"/>
        </w:rPr>
        <w:t>of Kartini Research Reactor which is</w:t>
      </w:r>
      <w:r w:rsidR="0015119B" w:rsidRPr="00D17C8C">
        <w:rPr>
          <w:rFonts w:ascii="Times New Roman" w:hAnsi="Times New Roman"/>
        </w:rPr>
        <w:t xml:space="preserve"> operates a</w:t>
      </w:r>
      <w:r w:rsidRPr="00D17C8C">
        <w:rPr>
          <w:rFonts w:ascii="Times New Roman" w:hAnsi="Times New Roman"/>
        </w:rPr>
        <w:t>t</w:t>
      </w:r>
      <w:r w:rsidR="0015119B" w:rsidRPr="00D17C8C">
        <w:rPr>
          <w:rFonts w:ascii="Times New Roman" w:hAnsi="Times New Roman"/>
        </w:rPr>
        <w:t xml:space="preserve"> 100 kW </w:t>
      </w:r>
      <w:r w:rsidRPr="00D17C8C">
        <w:rPr>
          <w:rFonts w:ascii="Times New Roman" w:hAnsi="Times New Roman"/>
        </w:rPr>
        <w:t>was</w:t>
      </w:r>
      <w:r w:rsidR="0015119B" w:rsidRPr="00D17C8C">
        <w:rPr>
          <w:rFonts w:ascii="Times New Roman" w:hAnsi="Times New Roman"/>
        </w:rPr>
        <w:t xml:space="preserve"> </w:t>
      </w:r>
      <w:r w:rsidRPr="00D17C8C">
        <w:rPr>
          <w:rFonts w:ascii="Times New Roman" w:hAnsi="Times New Roman"/>
        </w:rPr>
        <w:t>studied</w:t>
      </w:r>
      <w:r w:rsidR="0015119B" w:rsidRPr="00D17C8C">
        <w:rPr>
          <w:rFonts w:ascii="Times New Roman" w:hAnsi="Times New Roman"/>
        </w:rPr>
        <w:t xml:space="preserve"> by Widarto et al, (2014) title</w:t>
      </w:r>
      <w:r w:rsidRPr="00D17C8C">
        <w:rPr>
          <w:rFonts w:ascii="Times New Roman" w:hAnsi="Times New Roman"/>
        </w:rPr>
        <w:t xml:space="preserve">d "Current Status of </w:t>
      </w:r>
      <w:r w:rsidR="0015119B" w:rsidRPr="00D17C8C">
        <w:rPr>
          <w:rFonts w:ascii="Times New Roman" w:hAnsi="Times New Roman"/>
        </w:rPr>
        <w:t>Boron</w:t>
      </w:r>
      <w:r w:rsidR="00AD4F87" w:rsidRPr="00D17C8C">
        <w:rPr>
          <w:rFonts w:ascii="Times New Roman" w:hAnsi="Times New Roman"/>
        </w:rPr>
        <w:t xml:space="preserve"> Neutron Capture Therapy Technology Development and Application </w:t>
      </w:r>
      <w:r w:rsidR="0015119B" w:rsidRPr="00D17C8C">
        <w:rPr>
          <w:rFonts w:ascii="Times New Roman" w:hAnsi="Times New Roman"/>
        </w:rPr>
        <w:t>With Compact Neutron Generator".</w:t>
      </w:r>
    </w:p>
    <w:p w:rsidR="002E17E0" w:rsidRPr="00D17C8C" w:rsidRDefault="002E17E0" w:rsidP="00A913BA">
      <w:pPr>
        <w:pStyle w:val="ListParagraph"/>
        <w:spacing w:line="240" w:lineRule="auto"/>
        <w:ind w:left="0" w:firstLine="567"/>
        <w:jc w:val="both"/>
        <w:rPr>
          <w:rFonts w:ascii="Times New Roman" w:hAnsi="Times New Roman"/>
        </w:rPr>
      </w:pPr>
    </w:p>
    <w:p w:rsidR="00A96F00" w:rsidRPr="00D17C8C" w:rsidRDefault="004937FE" w:rsidP="00A96F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2"/>
          <w:szCs w:val="20"/>
          <w:lang w:val="en" w:eastAsia="id-ID"/>
        </w:rPr>
      </w:pPr>
      <w:r w:rsidRPr="00D17C8C">
        <w:rPr>
          <w:b/>
          <w:sz w:val="22"/>
          <w:szCs w:val="20"/>
          <w:lang w:val="en" w:eastAsia="id-ID"/>
        </w:rPr>
        <w:t>Data Analysis Technique</w:t>
      </w:r>
    </w:p>
    <w:p w:rsidR="004937FE" w:rsidRPr="00D17C8C" w:rsidRDefault="00A96F00" w:rsidP="00A96F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inherit" w:hAnsi="inherit" w:cs="Courier New"/>
          <w:sz w:val="22"/>
          <w:szCs w:val="20"/>
          <w:lang w:val="en" w:eastAsia="id-ID"/>
        </w:rPr>
      </w:pPr>
      <w:r w:rsidRPr="00D17C8C">
        <w:rPr>
          <w:rFonts w:ascii="inherit" w:hAnsi="inherit" w:cs="Courier New"/>
          <w:sz w:val="22"/>
          <w:szCs w:val="20"/>
          <w:lang w:val="id-ID" w:eastAsia="id-ID"/>
        </w:rPr>
        <w:t>Equation (1) was used to determined</w:t>
      </w:r>
      <w:r w:rsidR="004937FE" w:rsidRPr="00D17C8C">
        <w:rPr>
          <w:rFonts w:ascii="inherit" w:hAnsi="inherit" w:cs="Courier New"/>
          <w:sz w:val="22"/>
          <w:szCs w:val="20"/>
          <w:lang w:val="en" w:eastAsia="id-ID"/>
        </w:rPr>
        <w:t xml:space="preserve"> the mass </w:t>
      </w:r>
      <w:r w:rsidRPr="00D17C8C">
        <w:rPr>
          <w:rFonts w:ascii="inherit" w:hAnsi="inherit" w:cs="Courier New"/>
          <w:sz w:val="22"/>
          <w:szCs w:val="20"/>
          <w:lang w:val="en" w:eastAsia="id-ID"/>
        </w:rPr>
        <w:t xml:space="preserve">of each </w:t>
      </w:r>
      <w:r w:rsidRPr="00D17C8C">
        <w:rPr>
          <w:rFonts w:ascii="inherit" w:hAnsi="inherit" w:cs="Courier New"/>
          <w:sz w:val="22"/>
          <w:szCs w:val="20"/>
          <w:lang w:val="id-ID" w:eastAsia="id-ID"/>
        </w:rPr>
        <w:t xml:space="preserve">collimator </w:t>
      </w:r>
      <w:r w:rsidRPr="00D17C8C">
        <w:rPr>
          <w:rFonts w:ascii="inherit" w:hAnsi="inherit" w:cs="Courier New"/>
          <w:sz w:val="22"/>
          <w:szCs w:val="20"/>
          <w:lang w:val="en" w:eastAsia="id-ID"/>
        </w:rPr>
        <w:t>element</w:t>
      </w:r>
      <w:r w:rsidR="00AD4F87" w:rsidRPr="00D17C8C">
        <w:rPr>
          <w:rFonts w:ascii="inherit" w:hAnsi="inherit" w:cs="Courier New"/>
          <w:sz w:val="22"/>
          <w:szCs w:val="20"/>
          <w:lang w:val="id-ID" w:eastAsia="id-ID"/>
        </w:rPr>
        <w:t>s</w:t>
      </w:r>
      <w:r w:rsidR="004937FE" w:rsidRPr="00D17C8C">
        <w:rPr>
          <w:rFonts w:ascii="inherit" w:hAnsi="inherit" w:cs="Courier New"/>
          <w:sz w:val="22"/>
          <w:szCs w:val="20"/>
          <w:lang w:val="en" w:eastAsia="id-ID"/>
        </w:rPr>
        <w:t>.</w:t>
      </w:r>
      <w:r w:rsidRPr="00D17C8C">
        <w:rPr>
          <w:rFonts w:ascii="inherit" w:hAnsi="inherit" w:cs="Courier New"/>
          <w:sz w:val="22"/>
          <w:szCs w:val="20"/>
          <w:lang w:val="id-ID" w:eastAsia="id-ID"/>
        </w:rPr>
        <w:t xml:space="preserve"> </w:t>
      </w:r>
      <w:r w:rsidR="004937FE" w:rsidRPr="00D17C8C">
        <w:rPr>
          <w:rFonts w:ascii="inherit" w:hAnsi="inherit" w:cs="Courier New"/>
          <w:sz w:val="22"/>
          <w:szCs w:val="20"/>
          <w:lang w:val="en" w:eastAsia="id-ID"/>
        </w:rPr>
        <w:t xml:space="preserve">In determining the activity of </w:t>
      </w:r>
      <w:r w:rsidRPr="00D17C8C">
        <w:rPr>
          <w:rFonts w:ascii="inherit" w:hAnsi="inherit" w:cs="Courier New"/>
          <w:sz w:val="22"/>
          <w:szCs w:val="20"/>
          <w:lang w:val="en" w:eastAsia="id-ID"/>
        </w:rPr>
        <w:t xml:space="preserve">each </w:t>
      </w:r>
      <w:r w:rsidRPr="00D17C8C">
        <w:rPr>
          <w:rFonts w:ascii="inherit" w:hAnsi="inherit" w:cs="Courier New"/>
          <w:sz w:val="22"/>
          <w:szCs w:val="20"/>
          <w:lang w:val="id-ID" w:eastAsia="id-ID"/>
        </w:rPr>
        <w:t xml:space="preserve">collimator </w:t>
      </w:r>
      <w:r w:rsidRPr="00D17C8C">
        <w:rPr>
          <w:rFonts w:ascii="inherit" w:hAnsi="inherit" w:cs="Courier New"/>
          <w:sz w:val="22"/>
          <w:szCs w:val="20"/>
          <w:lang w:val="en" w:eastAsia="id-ID"/>
        </w:rPr>
        <w:t>element</w:t>
      </w:r>
      <w:r w:rsidR="00AD4F87" w:rsidRPr="00D17C8C">
        <w:rPr>
          <w:rFonts w:ascii="inherit" w:hAnsi="inherit" w:cs="Courier New"/>
          <w:sz w:val="22"/>
          <w:szCs w:val="20"/>
          <w:lang w:val="id-ID" w:eastAsia="id-ID"/>
        </w:rPr>
        <w:t>s</w:t>
      </w:r>
      <w:r w:rsidR="004937FE" w:rsidRPr="00D17C8C">
        <w:rPr>
          <w:rFonts w:ascii="inherit" w:hAnsi="inherit" w:cs="Courier New"/>
          <w:sz w:val="22"/>
          <w:szCs w:val="20"/>
          <w:lang w:val="en" w:eastAsia="id-ID"/>
        </w:rPr>
        <w:t xml:space="preserve"> when irradiation </w:t>
      </w:r>
      <w:r w:rsidRPr="00D17C8C">
        <w:rPr>
          <w:rFonts w:ascii="inherit" w:hAnsi="inherit" w:cs="Courier New"/>
          <w:sz w:val="22"/>
          <w:szCs w:val="20"/>
          <w:lang w:val="id-ID" w:eastAsia="id-ID"/>
        </w:rPr>
        <w:t xml:space="preserve">process take place we </w:t>
      </w:r>
      <w:r w:rsidRPr="00D17C8C">
        <w:rPr>
          <w:rFonts w:ascii="inherit" w:hAnsi="inherit" w:cs="Courier New"/>
          <w:sz w:val="22"/>
          <w:szCs w:val="20"/>
          <w:lang w:val="en" w:eastAsia="id-ID"/>
        </w:rPr>
        <w:t>used</w:t>
      </w:r>
      <w:r w:rsidR="007B6D27" w:rsidRPr="00D17C8C">
        <w:rPr>
          <w:rFonts w:ascii="inherit" w:hAnsi="inherit" w:cs="Courier New"/>
          <w:sz w:val="22"/>
          <w:szCs w:val="20"/>
          <w:lang w:val="en" w:eastAsia="id-ID"/>
        </w:rPr>
        <w:t xml:space="preserve"> equation </w:t>
      </w:r>
      <w:proofErr w:type="gramStart"/>
      <w:r w:rsidR="007B6D27" w:rsidRPr="00D17C8C">
        <w:rPr>
          <w:rFonts w:ascii="inherit" w:hAnsi="inherit" w:cs="Courier New"/>
          <w:sz w:val="22"/>
          <w:szCs w:val="20"/>
          <w:lang w:val="en" w:eastAsia="id-ID"/>
        </w:rPr>
        <w:t>( 2</w:t>
      </w:r>
      <w:proofErr w:type="gramEnd"/>
      <w:r w:rsidR="007B6D27" w:rsidRPr="00D17C8C">
        <w:rPr>
          <w:rFonts w:ascii="inherit" w:hAnsi="inherit" w:cs="Courier New"/>
          <w:sz w:val="22"/>
          <w:szCs w:val="20"/>
          <w:lang w:val="en" w:eastAsia="id-ID"/>
        </w:rPr>
        <w:t xml:space="preserve"> )</w:t>
      </w:r>
      <w:r w:rsidR="004937FE" w:rsidRPr="00D17C8C">
        <w:rPr>
          <w:rFonts w:ascii="inherit" w:hAnsi="inherit" w:cs="Courier New"/>
          <w:sz w:val="22"/>
          <w:szCs w:val="20"/>
          <w:lang w:val="en" w:eastAsia="id-ID"/>
        </w:rPr>
        <w:t>.</w:t>
      </w:r>
      <w:r w:rsidRPr="00D17C8C">
        <w:rPr>
          <w:rFonts w:ascii="inherit" w:hAnsi="inherit" w:cs="Courier New"/>
          <w:sz w:val="22"/>
          <w:szCs w:val="20"/>
          <w:lang w:val="id-ID" w:eastAsia="id-ID"/>
        </w:rPr>
        <w:t xml:space="preserve"> </w:t>
      </w:r>
      <w:r w:rsidR="004937FE" w:rsidRPr="00D17C8C">
        <w:rPr>
          <w:rFonts w:ascii="inherit" w:hAnsi="inherit" w:cs="Courier New"/>
          <w:sz w:val="22"/>
          <w:szCs w:val="20"/>
          <w:lang w:val="en" w:eastAsia="id-ID"/>
        </w:rPr>
        <w:t xml:space="preserve">In determining the activity of each </w:t>
      </w:r>
      <w:r w:rsidRPr="00D17C8C">
        <w:rPr>
          <w:rFonts w:ascii="inherit" w:hAnsi="inherit" w:cs="Courier New"/>
          <w:sz w:val="22"/>
          <w:szCs w:val="20"/>
          <w:lang w:val="id-ID" w:eastAsia="id-ID"/>
        </w:rPr>
        <w:t xml:space="preserve">collimator </w:t>
      </w:r>
      <w:r w:rsidRPr="00D17C8C">
        <w:rPr>
          <w:rFonts w:ascii="inherit" w:hAnsi="inherit" w:cs="Courier New"/>
          <w:sz w:val="22"/>
          <w:szCs w:val="20"/>
          <w:lang w:val="en" w:eastAsia="id-ID"/>
        </w:rPr>
        <w:t>element</w:t>
      </w:r>
      <w:r w:rsidR="00AD4F87" w:rsidRPr="00D17C8C">
        <w:rPr>
          <w:rFonts w:ascii="inherit" w:hAnsi="inherit" w:cs="Courier New"/>
          <w:sz w:val="22"/>
          <w:szCs w:val="20"/>
          <w:lang w:val="id-ID" w:eastAsia="id-ID"/>
        </w:rPr>
        <w:t>s</w:t>
      </w:r>
      <w:r w:rsidRPr="00D17C8C">
        <w:rPr>
          <w:rFonts w:ascii="inherit" w:hAnsi="inherit" w:cs="Courier New"/>
          <w:sz w:val="22"/>
          <w:szCs w:val="20"/>
          <w:lang w:val="en" w:eastAsia="id-ID"/>
        </w:rPr>
        <w:t xml:space="preserve"> after </w:t>
      </w:r>
      <w:r w:rsidR="004937FE" w:rsidRPr="00D17C8C">
        <w:rPr>
          <w:rFonts w:ascii="inherit" w:hAnsi="inherit" w:cs="Courier New"/>
          <w:sz w:val="22"/>
          <w:szCs w:val="20"/>
          <w:lang w:val="en" w:eastAsia="id-ID"/>
        </w:rPr>
        <w:t xml:space="preserve">irradiation </w:t>
      </w:r>
      <w:r w:rsidRPr="00D17C8C">
        <w:rPr>
          <w:rFonts w:ascii="inherit" w:hAnsi="inherit" w:cs="Courier New"/>
          <w:sz w:val="22"/>
          <w:szCs w:val="20"/>
          <w:lang w:val="id-ID" w:eastAsia="id-ID"/>
        </w:rPr>
        <w:t xml:space="preserve">process </w:t>
      </w:r>
      <w:r w:rsidR="004937FE" w:rsidRPr="00D17C8C">
        <w:rPr>
          <w:rFonts w:ascii="inherit" w:hAnsi="inherit" w:cs="Courier New"/>
          <w:sz w:val="22"/>
          <w:szCs w:val="20"/>
          <w:lang w:val="en" w:eastAsia="id-ID"/>
        </w:rPr>
        <w:t xml:space="preserve">was stopped </w:t>
      </w:r>
      <w:r w:rsidRPr="00D17C8C">
        <w:rPr>
          <w:rFonts w:ascii="inherit" w:hAnsi="inherit" w:cs="Courier New"/>
          <w:sz w:val="22"/>
          <w:szCs w:val="20"/>
          <w:lang w:val="id-ID" w:eastAsia="id-ID"/>
        </w:rPr>
        <w:t>we used</w:t>
      </w:r>
      <w:r w:rsidRPr="00D17C8C">
        <w:rPr>
          <w:rFonts w:ascii="inherit" w:hAnsi="inherit" w:cs="Courier New"/>
          <w:sz w:val="22"/>
          <w:szCs w:val="20"/>
          <w:lang w:val="en" w:eastAsia="id-ID"/>
        </w:rPr>
        <w:t xml:space="preserve"> equation </w:t>
      </w:r>
      <w:proofErr w:type="gramStart"/>
      <w:r w:rsidRPr="00D17C8C">
        <w:rPr>
          <w:rFonts w:ascii="inherit" w:hAnsi="inherit" w:cs="Courier New"/>
          <w:sz w:val="22"/>
          <w:szCs w:val="20"/>
          <w:lang w:val="en" w:eastAsia="id-ID"/>
        </w:rPr>
        <w:t>( 3</w:t>
      </w:r>
      <w:proofErr w:type="gramEnd"/>
      <w:r w:rsidRPr="00D17C8C">
        <w:rPr>
          <w:rFonts w:ascii="inherit" w:hAnsi="inherit" w:cs="Courier New"/>
          <w:sz w:val="22"/>
          <w:szCs w:val="20"/>
          <w:lang w:val="en" w:eastAsia="id-ID"/>
        </w:rPr>
        <w:t xml:space="preserve"> ). </w:t>
      </w:r>
      <w:r w:rsidR="004937FE" w:rsidRPr="00D17C8C">
        <w:rPr>
          <w:rFonts w:ascii="inherit" w:hAnsi="inherit" w:cs="Courier New"/>
          <w:sz w:val="22"/>
          <w:szCs w:val="20"/>
          <w:lang w:val="en" w:eastAsia="id-ID"/>
        </w:rPr>
        <w:t xml:space="preserve">In determining the dose rate generated </w:t>
      </w:r>
      <w:r w:rsidRPr="00D17C8C">
        <w:rPr>
          <w:rFonts w:ascii="inherit" w:hAnsi="inherit" w:cs="Courier New"/>
          <w:sz w:val="22"/>
          <w:szCs w:val="20"/>
          <w:lang w:val="id-ID" w:eastAsia="id-ID"/>
        </w:rPr>
        <w:t xml:space="preserve">by </w:t>
      </w:r>
      <w:r w:rsidRPr="00D17C8C">
        <w:rPr>
          <w:rFonts w:ascii="inherit" w:hAnsi="inherit" w:cs="Courier New"/>
          <w:sz w:val="22"/>
          <w:szCs w:val="20"/>
          <w:lang w:val="en" w:eastAsia="id-ID"/>
        </w:rPr>
        <w:t>collimator used</w:t>
      </w:r>
      <w:r w:rsidR="007B6D27" w:rsidRPr="00D17C8C">
        <w:rPr>
          <w:rFonts w:ascii="inherit" w:hAnsi="inherit" w:cs="Courier New"/>
          <w:sz w:val="22"/>
          <w:szCs w:val="20"/>
          <w:lang w:val="en" w:eastAsia="id-ID"/>
        </w:rPr>
        <w:t xml:space="preserve"> equation </w:t>
      </w:r>
      <w:proofErr w:type="gramStart"/>
      <w:r w:rsidR="007B6D27" w:rsidRPr="00D17C8C">
        <w:rPr>
          <w:rFonts w:ascii="inherit" w:hAnsi="inherit" w:cs="Courier New"/>
          <w:sz w:val="22"/>
          <w:szCs w:val="20"/>
          <w:lang w:val="en" w:eastAsia="id-ID"/>
        </w:rPr>
        <w:t>( 4</w:t>
      </w:r>
      <w:proofErr w:type="gramEnd"/>
      <w:r w:rsidR="007B6D27" w:rsidRPr="00D17C8C">
        <w:rPr>
          <w:rFonts w:ascii="inherit" w:hAnsi="inherit" w:cs="Courier New"/>
          <w:sz w:val="22"/>
          <w:szCs w:val="20"/>
          <w:lang w:val="en" w:eastAsia="id-ID"/>
        </w:rPr>
        <w:t xml:space="preserve"> )</w:t>
      </w:r>
      <w:r w:rsidR="004937FE" w:rsidRPr="00D17C8C">
        <w:rPr>
          <w:rFonts w:ascii="inherit" w:hAnsi="inherit" w:cs="Courier New"/>
          <w:sz w:val="22"/>
          <w:szCs w:val="20"/>
          <w:lang w:val="en" w:eastAsia="id-ID"/>
        </w:rPr>
        <w:t>.</w:t>
      </w:r>
    </w:p>
    <w:p w:rsidR="004937FE" w:rsidRPr="00D17C8C" w:rsidRDefault="004937FE" w:rsidP="00A913BA">
      <w:pPr>
        <w:pStyle w:val="ListParagraph"/>
        <w:spacing w:line="240" w:lineRule="auto"/>
        <w:ind w:left="0" w:firstLine="567"/>
        <w:jc w:val="both"/>
        <w:rPr>
          <w:rFonts w:ascii="Times New Roman" w:hAnsi="Times New Roman"/>
        </w:rPr>
      </w:pPr>
    </w:p>
    <w:p w:rsidR="00B424C1" w:rsidRPr="00D17C8C" w:rsidRDefault="007B6D27" w:rsidP="00B424C1">
      <w:pPr>
        <w:pStyle w:val="JFN-Heading1"/>
      </w:pPr>
      <w:r w:rsidRPr="00D17C8C">
        <w:t>Result and dscussion</w:t>
      </w:r>
    </w:p>
    <w:p w:rsidR="00280583" w:rsidRPr="00D17C8C" w:rsidRDefault="007B6D27" w:rsidP="00280583">
      <w:pPr>
        <w:pStyle w:val="JFN-Heading2"/>
        <w:rPr>
          <w:lang w:val="id-ID"/>
        </w:rPr>
      </w:pPr>
      <w:r w:rsidRPr="00D17C8C">
        <w:rPr>
          <w:lang w:val="id-ID"/>
        </w:rPr>
        <w:t>Elements of Neutron Collimator</w:t>
      </w:r>
    </w:p>
    <w:p w:rsidR="004415CE" w:rsidRPr="00D17C8C" w:rsidRDefault="00E51358" w:rsidP="004415CE">
      <w:pPr>
        <w:pStyle w:val="JFN-Teksutama"/>
      </w:pPr>
      <w:r w:rsidRPr="00D17C8C">
        <w:t>Research conducted by Khairunnisa, (2015) with the title "</w:t>
      </w:r>
      <w:r w:rsidR="007B6D27" w:rsidRPr="00D17C8C">
        <w:t xml:space="preserve"> Analysis of Type And Elements Content In Neutron Collimator Materials Before And After Manufacturing Using Neutron Activation Analysis Method (NAA)</w:t>
      </w:r>
      <w:r w:rsidRPr="00D17C8C">
        <w:t>"</w:t>
      </w:r>
      <w:r w:rsidR="007B6D27" w:rsidRPr="00D17C8C">
        <w:t xml:space="preserve"> were </w:t>
      </w:r>
      <w:r w:rsidRPr="00D17C8C">
        <w:t xml:space="preserve">obtained </w:t>
      </w:r>
      <w:r w:rsidR="007B6D27" w:rsidRPr="00D17C8C">
        <w:t xml:space="preserve">the collimator elements </w:t>
      </w:r>
      <w:r w:rsidRPr="00D17C8C">
        <w:t>before and after manufacturing. Table 1 shows the concentrati</w:t>
      </w:r>
      <w:r w:rsidR="007B6D27" w:rsidRPr="00D17C8C">
        <w:t xml:space="preserve">on of constituent elements of </w:t>
      </w:r>
      <w:r w:rsidRPr="00D17C8C">
        <w:t xml:space="preserve"> </w:t>
      </w:r>
      <w:r w:rsidR="007B6D27" w:rsidRPr="00D17C8C">
        <w:t xml:space="preserve">neutron </w:t>
      </w:r>
      <w:r w:rsidRPr="00D17C8C">
        <w:t>collimator after manufacturing</w:t>
      </w:r>
      <w:r w:rsidR="00B424C1" w:rsidRPr="00D17C8C">
        <w:t>.</w:t>
      </w:r>
    </w:p>
    <w:p w:rsidR="004415CE" w:rsidRPr="00D17C8C" w:rsidRDefault="004415CE" w:rsidP="004415CE">
      <w:pPr>
        <w:pStyle w:val="JFN-Teksutama"/>
      </w:pPr>
    </w:p>
    <w:p w:rsidR="00F62D18" w:rsidRPr="00D17C8C" w:rsidRDefault="00AD4F87" w:rsidP="00AD4F87">
      <w:pPr>
        <w:pStyle w:val="JFN-Teksutama"/>
        <w:jc w:val="center"/>
      </w:pPr>
      <w:r w:rsidRPr="00D17C8C">
        <w:t xml:space="preserve">Tabel 1.Collimator </w:t>
      </w:r>
      <w:r w:rsidR="007B6D27" w:rsidRPr="00D17C8C">
        <w:t>Elements Concentration</w:t>
      </w:r>
    </w:p>
    <w:tbl>
      <w:tblPr>
        <w:tblW w:w="0" w:type="auto"/>
        <w:jc w:val="center"/>
        <w:tblLook w:val="04A0" w:firstRow="1" w:lastRow="0" w:firstColumn="1" w:lastColumn="0" w:noHBand="0" w:noVBand="1"/>
      </w:tblPr>
      <w:tblGrid>
        <w:gridCol w:w="812"/>
        <w:gridCol w:w="1620"/>
      </w:tblGrid>
      <w:tr w:rsidR="00D17C8C" w:rsidRPr="00D17C8C" w:rsidTr="008C7848">
        <w:trPr>
          <w:jc w:val="center"/>
        </w:trPr>
        <w:tc>
          <w:tcPr>
            <w:tcW w:w="0" w:type="auto"/>
            <w:tcBorders>
              <w:top w:val="single" w:sz="4" w:space="0" w:color="auto"/>
              <w:bottom w:val="single" w:sz="4" w:space="0" w:color="auto"/>
            </w:tcBorders>
            <w:shd w:val="clear" w:color="auto" w:fill="auto"/>
          </w:tcPr>
          <w:p w:rsidR="00F62D18" w:rsidRPr="00D17C8C" w:rsidRDefault="001D2BA2" w:rsidP="004672D5">
            <w:pPr>
              <w:pStyle w:val="JFN-Teksutama"/>
              <w:ind w:firstLine="0"/>
              <w:jc w:val="center"/>
              <w:rPr>
                <w:rFonts w:ascii="Calibri" w:hAnsi="Calibri" w:cs="Calibri"/>
                <w:sz w:val="16"/>
                <w:szCs w:val="16"/>
              </w:rPr>
            </w:pPr>
            <w:r w:rsidRPr="00D17C8C">
              <w:rPr>
                <w:rFonts w:ascii="Calibri" w:hAnsi="Calibri" w:cs="Calibri"/>
                <w:sz w:val="16"/>
                <w:szCs w:val="16"/>
              </w:rPr>
              <w:t>Element</w:t>
            </w:r>
          </w:p>
        </w:tc>
        <w:tc>
          <w:tcPr>
            <w:tcW w:w="0" w:type="auto"/>
            <w:tcBorders>
              <w:top w:val="single" w:sz="4" w:space="0" w:color="auto"/>
              <w:bottom w:val="single" w:sz="4" w:space="0" w:color="auto"/>
            </w:tcBorders>
            <w:shd w:val="clear" w:color="auto" w:fill="auto"/>
          </w:tcPr>
          <w:p w:rsidR="00F62D18" w:rsidRPr="00D17C8C" w:rsidRDefault="00A47160" w:rsidP="004672D5">
            <w:pPr>
              <w:pStyle w:val="JFN-Teksutama"/>
              <w:ind w:firstLine="0"/>
              <w:jc w:val="center"/>
              <w:rPr>
                <w:rFonts w:ascii="Calibri" w:hAnsi="Calibri" w:cs="Calibri"/>
                <w:sz w:val="16"/>
                <w:szCs w:val="16"/>
              </w:rPr>
            </w:pPr>
            <w:r w:rsidRPr="00D17C8C">
              <w:rPr>
                <w:rFonts w:ascii="Calibri" w:hAnsi="Calibri" w:cs="Calibri"/>
                <w:sz w:val="16"/>
                <w:szCs w:val="16"/>
              </w:rPr>
              <w:t>Concentrat</w:t>
            </w:r>
            <w:r w:rsidR="00F62D18" w:rsidRPr="00D17C8C">
              <w:rPr>
                <w:rFonts w:ascii="Calibri" w:hAnsi="Calibri" w:cs="Calibri"/>
                <w:sz w:val="16"/>
                <w:szCs w:val="16"/>
              </w:rPr>
              <w:t>i</w:t>
            </w:r>
            <w:r w:rsidRPr="00D17C8C">
              <w:rPr>
                <w:rFonts w:ascii="Calibri" w:hAnsi="Calibri" w:cs="Calibri"/>
                <w:sz w:val="16"/>
                <w:szCs w:val="16"/>
              </w:rPr>
              <w:t>on</w:t>
            </w:r>
            <w:r w:rsidR="00F62D18" w:rsidRPr="00D17C8C">
              <w:rPr>
                <w:rFonts w:ascii="Calibri" w:hAnsi="Calibri" w:cs="Calibri"/>
                <w:sz w:val="16"/>
                <w:szCs w:val="16"/>
              </w:rPr>
              <w:t xml:space="preserve"> (mg/g)</w:t>
            </w:r>
          </w:p>
        </w:tc>
      </w:tr>
      <w:tr w:rsidR="00D17C8C" w:rsidRPr="00D17C8C" w:rsidTr="008C7848">
        <w:trPr>
          <w:jc w:val="center"/>
        </w:trPr>
        <w:tc>
          <w:tcPr>
            <w:tcW w:w="0" w:type="auto"/>
            <w:tcBorders>
              <w:top w:val="single" w:sz="4" w:space="0" w:color="auto"/>
            </w:tcBorders>
            <w:shd w:val="clear" w:color="auto" w:fill="auto"/>
          </w:tcPr>
          <w:p w:rsidR="00F62D18" w:rsidRPr="00D17C8C" w:rsidRDefault="00F62D18" w:rsidP="004672D5">
            <w:pPr>
              <w:pStyle w:val="JFN-Teksutama"/>
              <w:ind w:firstLine="0"/>
              <w:jc w:val="center"/>
              <w:rPr>
                <w:rFonts w:ascii="Calibri" w:hAnsi="Calibri" w:cs="Calibri"/>
                <w:sz w:val="16"/>
                <w:szCs w:val="16"/>
              </w:rPr>
            </w:pPr>
            <w:r w:rsidRPr="00D17C8C">
              <w:rPr>
                <w:rFonts w:ascii="Calibri" w:hAnsi="Calibri" w:cs="Calibri"/>
                <w:sz w:val="16"/>
                <w:szCs w:val="16"/>
              </w:rPr>
              <w:t>Ni-65</w:t>
            </w:r>
          </w:p>
        </w:tc>
        <w:tc>
          <w:tcPr>
            <w:tcW w:w="0" w:type="auto"/>
            <w:tcBorders>
              <w:top w:val="single" w:sz="4" w:space="0" w:color="auto"/>
            </w:tcBorders>
            <w:shd w:val="clear" w:color="auto" w:fill="auto"/>
          </w:tcPr>
          <w:p w:rsidR="00F62D18" w:rsidRPr="00D17C8C" w:rsidRDefault="00F62D18" w:rsidP="004672D5">
            <w:pPr>
              <w:jc w:val="center"/>
              <w:rPr>
                <w:rFonts w:ascii="Calibri" w:hAnsi="Calibri" w:cs="Calibri"/>
                <w:sz w:val="16"/>
                <w:szCs w:val="16"/>
              </w:rPr>
            </w:pPr>
            <w:r w:rsidRPr="00D17C8C">
              <w:rPr>
                <w:rFonts w:ascii="Calibri" w:hAnsi="Calibri" w:cs="Calibri"/>
                <w:sz w:val="16"/>
                <w:szCs w:val="16"/>
              </w:rPr>
              <w:t>6,6506E-02</w:t>
            </w:r>
          </w:p>
        </w:tc>
      </w:tr>
      <w:tr w:rsidR="00D17C8C" w:rsidRPr="00D17C8C" w:rsidTr="008C7848">
        <w:trPr>
          <w:jc w:val="center"/>
        </w:trPr>
        <w:tc>
          <w:tcPr>
            <w:tcW w:w="0" w:type="auto"/>
            <w:shd w:val="clear" w:color="auto" w:fill="auto"/>
          </w:tcPr>
          <w:p w:rsidR="00F62D18" w:rsidRPr="00D17C8C" w:rsidRDefault="00F62D18" w:rsidP="004672D5">
            <w:pPr>
              <w:pStyle w:val="JFN-Teksutama"/>
              <w:ind w:firstLine="0"/>
              <w:jc w:val="center"/>
              <w:rPr>
                <w:rFonts w:ascii="Calibri" w:hAnsi="Calibri" w:cs="Calibri"/>
                <w:sz w:val="16"/>
                <w:szCs w:val="16"/>
              </w:rPr>
            </w:pPr>
            <w:r w:rsidRPr="00D17C8C">
              <w:rPr>
                <w:rFonts w:ascii="Calibri" w:hAnsi="Calibri" w:cs="Calibri"/>
                <w:sz w:val="16"/>
                <w:szCs w:val="16"/>
              </w:rPr>
              <w:t>Mn-56</w:t>
            </w:r>
          </w:p>
        </w:tc>
        <w:tc>
          <w:tcPr>
            <w:tcW w:w="0" w:type="auto"/>
            <w:shd w:val="clear" w:color="auto" w:fill="auto"/>
          </w:tcPr>
          <w:p w:rsidR="00F62D18" w:rsidRPr="00D17C8C" w:rsidRDefault="00F62D18" w:rsidP="004672D5">
            <w:pPr>
              <w:jc w:val="center"/>
              <w:rPr>
                <w:rFonts w:ascii="Calibri" w:hAnsi="Calibri" w:cs="Calibri"/>
                <w:sz w:val="16"/>
                <w:szCs w:val="16"/>
              </w:rPr>
            </w:pPr>
            <w:r w:rsidRPr="00D17C8C">
              <w:rPr>
                <w:rFonts w:ascii="Calibri" w:hAnsi="Calibri" w:cs="Calibri"/>
                <w:sz w:val="16"/>
                <w:szCs w:val="16"/>
              </w:rPr>
              <w:t>3,8558E-03</w:t>
            </w:r>
          </w:p>
        </w:tc>
      </w:tr>
      <w:tr w:rsidR="00D17C8C" w:rsidRPr="00D17C8C" w:rsidTr="008C7848">
        <w:trPr>
          <w:jc w:val="center"/>
        </w:trPr>
        <w:tc>
          <w:tcPr>
            <w:tcW w:w="0" w:type="auto"/>
            <w:shd w:val="clear" w:color="auto" w:fill="auto"/>
          </w:tcPr>
          <w:p w:rsidR="00F62D18" w:rsidRPr="00D17C8C" w:rsidRDefault="00F62D18" w:rsidP="004672D5">
            <w:pPr>
              <w:pStyle w:val="JFN-Teksutama"/>
              <w:ind w:firstLine="0"/>
              <w:jc w:val="center"/>
              <w:rPr>
                <w:rFonts w:ascii="Calibri" w:hAnsi="Calibri" w:cs="Calibri"/>
                <w:sz w:val="16"/>
                <w:szCs w:val="16"/>
              </w:rPr>
            </w:pPr>
            <w:r w:rsidRPr="00D17C8C">
              <w:rPr>
                <w:rFonts w:ascii="Calibri" w:hAnsi="Calibri" w:cs="Calibri"/>
                <w:sz w:val="16"/>
                <w:szCs w:val="16"/>
              </w:rPr>
              <w:t>Cr-51</w:t>
            </w:r>
          </w:p>
        </w:tc>
        <w:tc>
          <w:tcPr>
            <w:tcW w:w="0" w:type="auto"/>
            <w:shd w:val="clear" w:color="auto" w:fill="auto"/>
          </w:tcPr>
          <w:p w:rsidR="00F62D18" w:rsidRPr="00D17C8C" w:rsidRDefault="00F62D18" w:rsidP="004672D5">
            <w:pPr>
              <w:jc w:val="center"/>
              <w:rPr>
                <w:rFonts w:ascii="Calibri" w:hAnsi="Calibri" w:cs="Calibri"/>
                <w:sz w:val="16"/>
                <w:szCs w:val="16"/>
              </w:rPr>
            </w:pPr>
            <w:r w:rsidRPr="00D17C8C">
              <w:rPr>
                <w:rFonts w:ascii="Calibri" w:hAnsi="Calibri" w:cs="Calibri"/>
                <w:sz w:val="16"/>
                <w:szCs w:val="16"/>
              </w:rPr>
              <w:t>5,3670E-04</w:t>
            </w:r>
          </w:p>
        </w:tc>
      </w:tr>
      <w:tr w:rsidR="00D17C8C" w:rsidRPr="00D17C8C" w:rsidTr="008C7848">
        <w:trPr>
          <w:jc w:val="center"/>
        </w:trPr>
        <w:tc>
          <w:tcPr>
            <w:tcW w:w="0" w:type="auto"/>
            <w:shd w:val="clear" w:color="auto" w:fill="auto"/>
          </w:tcPr>
          <w:p w:rsidR="00F62D18" w:rsidRPr="00D17C8C" w:rsidRDefault="00F62D18" w:rsidP="004672D5">
            <w:pPr>
              <w:pStyle w:val="JFN-Teksutama"/>
              <w:ind w:firstLine="0"/>
              <w:jc w:val="center"/>
              <w:rPr>
                <w:rFonts w:ascii="Calibri" w:hAnsi="Calibri" w:cs="Calibri"/>
                <w:sz w:val="16"/>
                <w:szCs w:val="16"/>
              </w:rPr>
            </w:pPr>
            <w:r w:rsidRPr="00D17C8C">
              <w:rPr>
                <w:rFonts w:ascii="Calibri" w:hAnsi="Calibri" w:cs="Calibri"/>
                <w:sz w:val="16"/>
                <w:szCs w:val="16"/>
              </w:rPr>
              <w:t>Hg-197m</w:t>
            </w:r>
          </w:p>
        </w:tc>
        <w:tc>
          <w:tcPr>
            <w:tcW w:w="0" w:type="auto"/>
            <w:shd w:val="clear" w:color="auto" w:fill="auto"/>
          </w:tcPr>
          <w:p w:rsidR="00F62D18" w:rsidRPr="00D17C8C" w:rsidRDefault="00F62D18" w:rsidP="004672D5">
            <w:pPr>
              <w:jc w:val="center"/>
              <w:rPr>
                <w:rFonts w:ascii="Calibri" w:hAnsi="Calibri" w:cs="Calibri"/>
                <w:sz w:val="16"/>
                <w:szCs w:val="16"/>
              </w:rPr>
            </w:pPr>
            <w:r w:rsidRPr="00D17C8C">
              <w:rPr>
                <w:rFonts w:ascii="Calibri" w:hAnsi="Calibri" w:cs="Calibri"/>
                <w:sz w:val="16"/>
                <w:szCs w:val="16"/>
              </w:rPr>
              <w:t>1,5047E-04</w:t>
            </w:r>
          </w:p>
        </w:tc>
      </w:tr>
      <w:tr w:rsidR="00D17C8C" w:rsidRPr="00D17C8C" w:rsidTr="008C7848">
        <w:trPr>
          <w:jc w:val="center"/>
        </w:trPr>
        <w:tc>
          <w:tcPr>
            <w:tcW w:w="0" w:type="auto"/>
            <w:shd w:val="clear" w:color="auto" w:fill="auto"/>
          </w:tcPr>
          <w:p w:rsidR="00F62D18" w:rsidRPr="00D17C8C" w:rsidRDefault="00F62D18" w:rsidP="004672D5">
            <w:pPr>
              <w:pStyle w:val="JFN-Teksutama"/>
              <w:ind w:firstLine="0"/>
              <w:jc w:val="center"/>
              <w:rPr>
                <w:rFonts w:ascii="Calibri" w:hAnsi="Calibri" w:cs="Calibri"/>
                <w:sz w:val="16"/>
                <w:szCs w:val="16"/>
              </w:rPr>
            </w:pPr>
            <w:r w:rsidRPr="00D17C8C">
              <w:rPr>
                <w:rFonts w:ascii="Calibri" w:hAnsi="Calibri" w:cs="Calibri"/>
                <w:sz w:val="16"/>
                <w:szCs w:val="16"/>
              </w:rPr>
              <w:t>W-187</w:t>
            </w:r>
          </w:p>
        </w:tc>
        <w:tc>
          <w:tcPr>
            <w:tcW w:w="0" w:type="auto"/>
            <w:shd w:val="clear" w:color="auto" w:fill="auto"/>
          </w:tcPr>
          <w:p w:rsidR="00F62D18" w:rsidRPr="00D17C8C" w:rsidRDefault="00F62D18" w:rsidP="004672D5">
            <w:pPr>
              <w:jc w:val="center"/>
              <w:rPr>
                <w:rFonts w:ascii="Calibri" w:hAnsi="Calibri" w:cs="Calibri"/>
                <w:sz w:val="16"/>
                <w:szCs w:val="16"/>
              </w:rPr>
            </w:pPr>
            <w:r w:rsidRPr="00D17C8C">
              <w:rPr>
                <w:rFonts w:ascii="Calibri" w:hAnsi="Calibri" w:cs="Calibri"/>
                <w:sz w:val="16"/>
                <w:szCs w:val="16"/>
              </w:rPr>
              <w:t>1,6252E-05</w:t>
            </w:r>
          </w:p>
        </w:tc>
      </w:tr>
      <w:tr w:rsidR="00D17C8C" w:rsidRPr="00D17C8C" w:rsidTr="008C7848">
        <w:trPr>
          <w:jc w:val="center"/>
        </w:trPr>
        <w:tc>
          <w:tcPr>
            <w:tcW w:w="0" w:type="auto"/>
            <w:shd w:val="clear" w:color="auto" w:fill="auto"/>
          </w:tcPr>
          <w:p w:rsidR="00F62D18" w:rsidRPr="00D17C8C" w:rsidRDefault="00F62D18" w:rsidP="004672D5">
            <w:pPr>
              <w:pStyle w:val="JFN-Teksutama"/>
              <w:ind w:firstLine="0"/>
              <w:jc w:val="center"/>
              <w:rPr>
                <w:rFonts w:ascii="Calibri" w:hAnsi="Calibri" w:cs="Calibri"/>
                <w:sz w:val="16"/>
                <w:szCs w:val="16"/>
              </w:rPr>
            </w:pPr>
            <w:r w:rsidRPr="00D17C8C">
              <w:rPr>
                <w:rFonts w:ascii="Calibri" w:hAnsi="Calibri" w:cs="Calibri"/>
                <w:sz w:val="16"/>
                <w:szCs w:val="16"/>
              </w:rPr>
              <w:t>Co-60</w:t>
            </w:r>
          </w:p>
        </w:tc>
        <w:tc>
          <w:tcPr>
            <w:tcW w:w="0" w:type="auto"/>
            <w:shd w:val="clear" w:color="auto" w:fill="auto"/>
          </w:tcPr>
          <w:p w:rsidR="00F62D18" w:rsidRPr="00D17C8C" w:rsidRDefault="00F62D18" w:rsidP="004672D5">
            <w:pPr>
              <w:jc w:val="center"/>
              <w:rPr>
                <w:rFonts w:ascii="Calibri" w:hAnsi="Calibri" w:cs="Calibri"/>
                <w:sz w:val="16"/>
                <w:szCs w:val="16"/>
              </w:rPr>
            </w:pPr>
            <w:r w:rsidRPr="00D17C8C">
              <w:rPr>
                <w:rFonts w:ascii="Calibri" w:hAnsi="Calibri" w:cs="Calibri"/>
                <w:sz w:val="16"/>
                <w:szCs w:val="16"/>
              </w:rPr>
              <w:t>4,4206E-05</w:t>
            </w:r>
          </w:p>
        </w:tc>
      </w:tr>
      <w:tr w:rsidR="00F62D18" w:rsidRPr="00D17C8C" w:rsidTr="008C7848">
        <w:trPr>
          <w:jc w:val="center"/>
        </w:trPr>
        <w:tc>
          <w:tcPr>
            <w:tcW w:w="0" w:type="auto"/>
            <w:tcBorders>
              <w:bottom w:val="single" w:sz="4" w:space="0" w:color="auto"/>
            </w:tcBorders>
            <w:shd w:val="clear" w:color="auto" w:fill="auto"/>
          </w:tcPr>
          <w:p w:rsidR="00F62D18" w:rsidRPr="00D17C8C" w:rsidRDefault="00F62D18" w:rsidP="004672D5">
            <w:pPr>
              <w:pStyle w:val="JFN-Teksutama"/>
              <w:ind w:firstLine="0"/>
              <w:jc w:val="center"/>
              <w:rPr>
                <w:rFonts w:ascii="Calibri" w:hAnsi="Calibri" w:cs="Calibri"/>
                <w:sz w:val="16"/>
                <w:szCs w:val="16"/>
              </w:rPr>
            </w:pPr>
            <w:r w:rsidRPr="00D17C8C">
              <w:rPr>
                <w:rFonts w:ascii="Calibri" w:hAnsi="Calibri" w:cs="Calibri"/>
                <w:sz w:val="16"/>
                <w:szCs w:val="16"/>
              </w:rPr>
              <w:t>Cu-64</w:t>
            </w:r>
          </w:p>
        </w:tc>
        <w:tc>
          <w:tcPr>
            <w:tcW w:w="0" w:type="auto"/>
            <w:tcBorders>
              <w:bottom w:val="single" w:sz="4" w:space="0" w:color="auto"/>
            </w:tcBorders>
            <w:shd w:val="clear" w:color="auto" w:fill="auto"/>
          </w:tcPr>
          <w:p w:rsidR="00F62D18" w:rsidRPr="00D17C8C" w:rsidRDefault="00F62D18" w:rsidP="004672D5">
            <w:pPr>
              <w:jc w:val="center"/>
              <w:rPr>
                <w:rFonts w:ascii="Calibri" w:hAnsi="Calibri" w:cs="Calibri"/>
                <w:sz w:val="16"/>
                <w:szCs w:val="16"/>
              </w:rPr>
            </w:pPr>
            <w:r w:rsidRPr="00D17C8C">
              <w:rPr>
                <w:rFonts w:ascii="Calibri" w:hAnsi="Calibri" w:cs="Calibri"/>
                <w:sz w:val="16"/>
                <w:szCs w:val="16"/>
              </w:rPr>
              <w:t>1,7392E-05</w:t>
            </w:r>
          </w:p>
        </w:tc>
      </w:tr>
    </w:tbl>
    <w:p w:rsidR="00F62D18" w:rsidRPr="00D17C8C" w:rsidRDefault="00F62D18" w:rsidP="00F62D18">
      <w:pPr>
        <w:pStyle w:val="JFN-Teksutama"/>
        <w:ind w:firstLine="0"/>
        <w:rPr>
          <w:rFonts w:ascii="Calibri" w:hAnsi="Calibri" w:cs="Calibri"/>
        </w:rPr>
      </w:pPr>
    </w:p>
    <w:p w:rsidR="004415CE" w:rsidRPr="00D17C8C" w:rsidRDefault="007B6D27" w:rsidP="00597D82">
      <w:pPr>
        <w:pStyle w:val="JFN-Teksutama"/>
      </w:pPr>
      <w:r w:rsidRPr="00D17C8C">
        <w:t>Based on</w:t>
      </w:r>
      <w:r w:rsidR="00E51358" w:rsidRPr="00D17C8C">
        <w:t xml:space="preserve"> </w:t>
      </w:r>
      <w:r w:rsidRPr="00D17C8C">
        <w:t xml:space="preserve">neutron </w:t>
      </w:r>
      <w:r w:rsidR="00E51358" w:rsidRPr="00D17C8C">
        <w:t>collimator homogeneous</w:t>
      </w:r>
      <w:r w:rsidRPr="00D17C8C">
        <w:t xml:space="preserve">ity, </w:t>
      </w:r>
      <w:r w:rsidR="00E51358" w:rsidRPr="00D17C8C">
        <w:t xml:space="preserve">the mass of each </w:t>
      </w:r>
      <w:r w:rsidRPr="00D17C8C">
        <w:t xml:space="preserve">neutron collimator </w:t>
      </w:r>
      <w:r w:rsidR="00E51358" w:rsidRPr="00D17C8C">
        <w:t>element</w:t>
      </w:r>
      <w:r w:rsidR="00AD4F87" w:rsidRPr="00D17C8C">
        <w:t>s</w:t>
      </w:r>
      <w:r w:rsidR="00E51358" w:rsidRPr="00D17C8C">
        <w:t xml:space="preserve"> </w:t>
      </w:r>
      <w:r w:rsidRPr="00D17C8C">
        <w:t>in</w:t>
      </w:r>
      <w:r w:rsidR="00E51358" w:rsidRPr="00D17C8C">
        <w:t xml:space="preserve"> each segment </w:t>
      </w:r>
      <w:r w:rsidR="00AD4F87" w:rsidRPr="00D17C8C">
        <w:t>is</w:t>
      </w:r>
      <w:r w:rsidR="00E51358" w:rsidRPr="00D17C8C">
        <w:t xml:space="preserve"> </w:t>
      </w:r>
      <w:r w:rsidRPr="00D17C8C">
        <w:t>same</w:t>
      </w:r>
      <w:r w:rsidR="00E51358" w:rsidRPr="00D17C8C">
        <w:t xml:space="preserve">. By using equation (1), it will obtain the mass of </w:t>
      </w:r>
      <w:r w:rsidR="00AD4F87" w:rsidRPr="00D17C8C">
        <w:t xml:space="preserve">each neutron collimator elements </w:t>
      </w:r>
      <w:r w:rsidR="00E51358" w:rsidRPr="00D17C8C">
        <w:t>in each segment</w:t>
      </w:r>
      <w:r w:rsidR="00AD4F87" w:rsidRPr="00D17C8C">
        <w:t xml:space="preserve">. </w:t>
      </w:r>
      <w:r w:rsidR="00E51358" w:rsidRPr="00D17C8C">
        <w:t xml:space="preserve">Table 2 shows the mass </w:t>
      </w:r>
      <w:r w:rsidR="00AD4F87" w:rsidRPr="00D17C8C">
        <w:t>of each neutron collimator elements</w:t>
      </w:r>
      <w:r w:rsidR="00E51358" w:rsidRPr="00D17C8C">
        <w:t xml:space="preserve"> in each</w:t>
      </w:r>
      <w:r w:rsidR="00AD4F87" w:rsidRPr="00D17C8C">
        <w:t xml:space="preserve"> collimator segment.</w:t>
      </w:r>
    </w:p>
    <w:p w:rsidR="002E17E0" w:rsidRPr="00D17C8C" w:rsidRDefault="002E17E0" w:rsidP="00597D82">
      <w:pPr>
        <w:pStyle w:val="JFN-Teksutama"/>
      </w:pPr>
    </w:p>
    <w:p w:rsidR="002E17E0" w:rsidRPr="00D17C8C" w:rsidRDefault="002E17E0" w:rsidP="00597D82">
      <w:pPr>
        <w:pStyle w:val="JFN-Teksutama"/>
      </w:pPr>
    </w:p>
    <w:p w:rsidR="008B3F0D" w:rsidRPr="00D17C8C" w:rsidRDefault="00E51358" w:rsidP="00D62BD1">
      <w:pPr>
        <w:pStyle w:val="JFN-Teksutama"/>
        <w:ind w:firstLine="0"/>
        <w:jc w:val="center"/>
      </w:pPr>
      <w:r w:rsidRPr="00D17C8C">
        <w:t xml:space="preserve">Table 2. Mass </w:t>
      </w:r>
      <w:r w:rsidR="00AD4F87" w:rsidRPr="00D17C8C">
        <w:t xml:space="preserve">of Collimator </w:t>
      </w:r>
      <w:r w:rsidRPr="00D17C8C">
        <w:t>Elements in Each Segment</w:t>
      </w:r>
    </w:p>
    <w:tbl>
      <w:tblPr>
        <w:tblW w:w="0" w:type="auto"/>
        <w:jc w:val="center"/>
        <w:tblLook w:val="04A0" w:firstRow="1" w:lastRow="0" w:firstColumn="1" w:lastColumn="0" w:noHBand="0" w:noVBand="1"/>
      </w:tblPr>
      <w:tblGrid>
        <w:gridCol w:w="812"/>
        <w:gridCol w:w="1100"/>
      </w:tblGrid>
      <w:tr w:rsidR="00D17C8C" w:rsidRPr="00D17C8C" w:rsidTr="008C7848">
        <w:trPr>
          <w:jc w:val="center"/>
        </w:trPr>
        <w:tc>
          <w:tcPr>
            <w:tcW w:w="0" w:type="auto"/>
            <w:tcBorders>
              <w:top w:val="single" w:sz="4" w:space="0" w:color="auto"/>
              <w:bottom w:val="single" w:sz="4" w:space="0" w:color="auto"/>
            </w:tcBorders>
            <w:shd w:val="clear" w:color="auto" w:fill="auto"/>
          </w:tcPr>
          <w:p w:rsidR="008B3F0D" w:rsidRPr="00D17C8C" w:rsidRDefault="008B3F0D" w:rsidP="004672D5">
            <w:pPr>
              <w:pStyle w:val="JFN-Teksutama"/>
              <w:ind w:firstLine="0"/>
              <w:jc w:val="center"/>
              <w:rPr>
                <w:rFonts w:ascii="Calibri" w:hAnsi="Calibri" w:cs="Calibri"/>
                <w:sz w:val="16"/>
                <w:szCs w:val="16"/>
              </w:rPr>
            </w:pPr>
            <w:r w:rsidRPr="00D17C8C">
              <w:rPr>
                <w:rFonts w:ascii="Calibri" w:hAnsi="Calibri" w:cs="Calibri"/>
                <w:sz w:val="16"/>
                <w:szCs w:val="16"/>
              </w:rPr>
              <w:t>Unsur</w:t>
            </w:r>
          </w:p>
        </w:tc>
        <w:tc>
          <w:tcPr>
            <w:tcW w:w="0" w:type="auto"/>
            <w:tcBorders>
              <w:top w:val="single" w:sz="4" w:space="0" w:color="auto"/>
              <w:bottom w:val="single" w:sz="4" w:space="0" w:color="auto"/>
            </w:tcBorders>
            <w:shd w:val="clear" w:color="auto" w:fill="auto"/>
          </w:tcPr>
          <w:p w:rsidR="008B3F0D" w:rsidRPr="00D17C8C" w:rsidRDefault="002F6891" w:rsidP="004672D5">
            <w:pPr>
              <w:pStyle w:val="JFN-Teksutama"/>
              <w:ind w:firstLine="0"/>
              <w:jc w:val="center"/>
              <w:rPr>
                <w:rFonts w:ascii="Calibri" w:hAnsi="Calibri" w:cs="Calibri"/>
                <w:sz w:val="16"/>
                <w:szCs w:val="16"/>
              </w:rPr>
            </w:pPr>
            <w:r w:rsidRPr="00D17C8C">
              <w:rPr>
                <w:rFonts w:ascii="Calibri" w:hAnsi="Calibri" w:cs="Calibri"/>
                <w:sz w:val="16"/>
                <w:szCs w:val="16"/>
              </w:rPr>
              <w:t>Massa (gram)</w:t>
            </w:r>
          </w:p>
        </w:tc>
      </w:tr>
      <w:tr w:rsidR="00D17C8C" w:rsidRPr="00D17C8C" w:rsidTr="008C7848">
        <w:trPr>
          <w:jc w:val="center"/>
        </w:trPr>
        <w:tc>
          <w:tcPr>
            <w:tcW w:w="0" w:type="auto"/>
            <w:tcBorders>
              <w:top w:val="single" w:sz="4" w:space="0" w:color="auto"/>
            </w:tcBorders>
            <w:shd w:val="clear" w:color="auto" w:fill="auto"/>
          </w:tcPr>
          <w:p w:rsidR="002F6891" w:rsidRPr="00D17C8C" w:rsidRDefault="002F6891" w:rsidP="004672D5">
            <w:pPr>
              <w:pStyle w:val="JFN-Teksutama"/>
              <w:ind w:firstLine="0"/>
              <w:jc w:val="center"/>
              <w:rPr>
                <w:rFonts w:ascii="Calibri" w:hAnsi="Calibri" w:cs="Calibri"/>
                <w:sz w:val="16"/>
                <w:szCs w:val="16"/>
              </w:rPr>
            </w:pPr>
            <w:r w:rsidRPr="00D17C8C">
              <w:rPr>
                <w:rFonts w:ascii="Calibri" w:hAnsi="Calibri" w:cs="Calibri"/>
                <w:sz w:val="16"/>
                <w:szCs w:val="16"/>
              </w:rPr>
              <w:t>Ni-65</w:t>
            </w:r>
          </w:p>
        </w:tc>
        <w:tc>
          <w:tcPr>
            <w:tcW w:w="0" w:type="auto"/>
            <w:tcBorders>
              <w:top w:val="single" w:sz="4" w:space="0" w:color="auto"/>
            </w:tcBorders>
            <w:shd w:val="clear" w:color="auto" w:fill="auto"/>
          </w:tcPr>
          <w:p w:rsidR="002F6891" w:rsidRPr="00D17C8C" w:rsidRDefault="002F6891" w:rsidP="004672D5">
            <w:pPr>
              <w:jc w:val="center"/>
              <w:rPr>
                <w:rFonts w:ascii="Calibri" w:hAnsi="Calibri" w:cs="Calibri"/>
                <w:sz w:val="16"/>
                <w:szCs w:val="16"/>
              </w:rPr>
            </w:pPr>
            <w:r w:rsidRPr="00D17C8C">
              <w:rPr>
                <w:rFonts w:ascii="Calibri" w:hAnsi="Calibri" w:cs="Calibri"/>
                <w:sz w:val="16"/>
                <w:szCs w:val="16"/>
              </w:rPr>
              <w:t>5,3205E-01</w:t>
            </w:r>
          </w:p>
        </w:tc>
      </w:tr>
      <w:tr w:rsidR="00D17C8C" w:rsidRPr="00D17C8C" w:rsidTr="008C7848">
        <w:trPr>
          <w:jc w:val="center"/>
        </w:trPr>
        <w:tc>
          <w:tcPr>
            <w:tcW w:w="0" w:type="auto"/>
            <w:shd w:val="clear" w:color="auto" w:fill="auto"/>
          </w:tcPr>
          <w:p w:rsidR="002F6891" w:rsidRPr="00D17C8C" w:rsidRDefault="002F6891" w:rsidP="004672D5">
            <w:pPr>
              <w:pStyle w:val="JFN-Teksutama"/>
              <w:ind w:firstLine="0"/>
              <w:jc w:val="center"/>
              <w:rPr>
                <w:rFonts w:ascii="Calibri" w:hAnsi="Calibri" w:cs="Calibri"/>
                <w:sz w:val="16"/>
                <w:szCs w:val="16"/>
              </w:rPr>
            </w:pPr>
            <w:r w:rsidRPr="00D17C8C">
              <w:rPr>
                <w:rFonts w:ascii="Calibri" w:hAnsi="Calibri" w:cs="Calibri"/>
                <w:sz w:val="16"/>
                <w:szCs w:val="16"/>
              </w:rPr>
              <w:t>Mn-56</w:t>
            </w:r>
          </w:p>
        </w:tc>
        <w:tc>
          <w:tcPr>
            <w:tcW w:w="0" w:type="auto"/>
            <w:shd w:val="clear" w:color="auto" w:fill="auto"/>
          </w:tcPr>
          <w:p w:rsidR="002F6891" w:rsidRPr="00D17C8C" w:rsidRDefault="002F6891" w:rsidP="004672D5">
            <w:pPr>
              <w:jc w:val="center"/>
              <w:rPr>
                <w:rFonts w:ascii="Calibri" w:hAnsi="Calibri" w:cs="Calibri"/>
                <w:sz w:val="16"/>
                <w:szCs w:val="16"/>
              </w:rPr>
            </w:pPr>
            <w:r w:rsidRPr="00D17C8C">
              <w:rPr>
                <w:rFonts w:ascii="Calibri" w:hAnsi="Calibri" w:cs="Calibri"/>
                <w:sz w:val="16"/>
                <w:szCs w:val="16"/>
              </w:rPr>
              <w:t>3,0846E-02</w:t>
            </w:r>
          </w:p>
        </w:tc>
      </w:tr>
      <w:tr w:rsidR="00D17C8C" w:rsidRPr="00D17C8C" w:rsidTr="008C7848">
        <w:trPr>
          <w:jc w:val="center"/>
        </w:trPr>
        <w:tc>
          <w:tcPr>
            <w:tcW w:w="0" w:type="auto"/>
            <w:shd w:val="clear" w:color="auto" w:fill="auto"/>
          </w:tcPr>
          <w:p w:rsidR="002F6891" w:rsidRPr="00D17C8C" w:rsidRDefault="002F6891" w:rsidP="004672D5">
            <w:pPr>
              <w:pStyle w:val="JFN-Teksutama"/>
              <w:ind w:firstLine="0"/>
              <w:jc w:val="center"/>
              <w:rPr>
                <w:rFonts w:ascii="Calibri" w:hAnsi="Calibri" w:cs="Calibri"/>
                <w:sz w:val="16"/>
                <w:szCs w:val="16"/>
              </w:rPr>
            </w:pPr>
            <w:r w:rsidRPr="00D17C8C">
              <w:rPr>
                <w:rFonts w:ascii="Calibri" w:hAnsi="Calibri" w:cs="Calibri"/>
                <w:sz w:val="16"/>
                <w:szCs w:val="16"/>
              </w:rPr>
              <w:t>Cr-51</w:t>
            </w:r>
          </w:p>
        </w:tc>
        <w:tc>
          <w:tcPr>
            <w:tcW w:w="0" w:type="auto"/>
            <w:shd w:val="clear" w:color="auto" w:fill="auto"/>
          </w:tcPr>
          <w:p w:rsidR="002F6891" w:rsidRPr="00D17C8C" w:rsidRDefault="002F6891" w:rsidP="004672D5">
            <w:pPr>
              <w:jc w:val="center"/>
              <w:rPr>
                <w:rFonts w:ascii="Calibri" w:hAnsi="Calibri" w:cs="Calibri"/>
                <w:sz w:val="16"/>
                <w:szCs w:val="16"/>
              </w:rPr>
            </w:pPr>
            <w:r w:rsidRPr="00D17C8C">
              <w:rPr>
                <w:rFonts w:ascii="Calibri" w:hAnsi="Calibri" w:cs="Calibri"/>
                <w:sz w:val="16"/>
                <w:szCs w:val="16"/>
              </w:rPr>
              <w:t>4,2936E-03</w:t>
            </w:r>
          </w:p>
        </w:tc>
      </w:tr>
      <w:tr w:rsidR="00D17C8C" w:rsidRPr="00D17C8C" w:rsidTr="008C7848">
        <w:trPr>
          <w:jc w:val="center"/>
        </w:trPr>
        <w:tc>
          <w:tcPr>
            <w:tcW w:w="0" w:type="auto"/>
            <w:shd w:val="clear" w:color="auto" w:fill="auto"/>
          </w:tcPr>
          <w:p w:rsidR="002F6891" w:rsidRPr="00D17C8C" w:rsidRDefault="002F6891" w:rsidP="004672D5">
            <w:pPr>
              <w:pStyle w:val="JFN-Teksutama"/>
              <w:ind w:firstLine="0"/>
              <w:jc w:val="center"/>
              <w:rPr>
                <w:rFonts w:ascii="Calibri" w:hAnsi="Calibri" w:cs="Calibri"/>
                <w:sz w:val="16"/>
                <w:szCs w:val="16"/>
              </w:rPr>
            </w:pPr>
            <w:r w:rsidRPr="00D17C8C">
              <w:rPr>
                <w:rFonts w:ascii="Calibri" w:hAnsi="Calibri" w:cs="Calibri"/>
                <w:sz w:val="16"/>
                <w:szCs w:val="16"/>
              </w:rPr>
              <w:t>Hg-197m</w:t>
            </w:r>
          </w:p>
        </w:tc>
        <w:tc>
          <w:tcPr>
            <w:tcW w:w="0" w:type="auto"/>
            <w:shd w:val="clear" w:color="auto" w:fill="auto"/>
          </w:tcPr>
          <w:p w:rsidR="002F6891" w:rsidRPr="00D17C8C" w:rsidRDefault="002F6891" w:rsidP="004672D5">
            <w:pPr>
              <w:jc w:val="center"/>
              <w:rPr>
                <w:rFonts w:ascii="Calibri" w:hAnsi="Calibri" w:cs="Calibri"/>
                <w:sz w:val="16"/>
                <w:szCs w:val="16"/>
              </w:rPr>
            </w:pPr>
            <w:r w:rsidRPr="00D17C8C">
              <w:rPr>
                <w:rFonts w:ascii="Calibri" w:hAnsi="Calibri" w:cs="Calibri"/>
                <w:sz w:val="16"/>
                <w:szCs w:val="16"/>
              </w:rPr>
              <w:t>1,2037E-03</w:t>
            </w:r>
          </w:p>
        </w:tc>
      </w:tr>
      <w:tr w:rsidR="00D17C8C" w:rsidRPr="00D17C8C" w:rsidTr="008C7848">
        <w:trPr>
          <w:jc w:val="center"/>
        </w:trPr>
        <w:tc>
          <w:tcPr>
            <w:tcW w:w="0" w:type="auto"/>
            <w:shd w:val="clear" w:color="auto" w:fill="auto"/>
          </w:tcPr>
          <w:p w:rsidR="002F6891" w:rsidRPr="00D17C8C" w:rsidRDefault="002F6891" w:rsidP="004672D5">
            <w:pPr>
              <w:pStyle w:val="JFN-Teksutama"/>
              <w:ind w:firstLine="0"/>
              <w:jc w:val="center"/>
              <w:rPr>
                <w:rFonts w:ascii="Calibri" w:hAnsi="Calibri" w:cs="Calibri"/>
                <w:sz w:val="16"/>
                <w:szCs w:val="16"/>
              </w:rPr>
            </w:pPr>
            <w:r w:rsidRPr="00D17C8C">
              <w:rPr>
                <w:rFonts w:ascii="Calibri" w:hAnsi="Calibri" w:cs="Calibri"/>
                <w:sz w:val="16"/>
                <w:szCs w:val="16"/>
              </w:rPr>
              <w:t>W-187</w:t>
            </w:r>
          </w:p>
        </w:tc>
        <w:tc>
          <w:tcPr>
            <w:tcW w:w="0" w:type="auto"/>
            <w:shd w:val="clear" w:color="auto" w:fill="auto"/>
          </w:tcPr>
          <w:p w:rsidR="002F6891" w:rsidRPr="00D17C8C" w:rsidRDefault="002F6891" w:rsidP="004672D5">
            <w:pPr>
              <w:jc w:val="center"/>
              <w:rPr>
                <w:rFonts w:ascii="Calibri" w:hAnsi="Calibri" w:cs="Calibri"/>
                <w:sz w:val="16"/>
                <w:szCs w:val="16"/>
              </w:rPr>
            </w:pPr>
            <w:r w:rsidRPr="00D17C8C">
              <w:rPr>
                <w:rFonts w:ascii="Calibri" w:hAnsi="Calibri" w:cs="Calibri"/>
                <w:sz w:val="16"/>
                <w:szCs w:val="16"/>
              </w:rPr>
              <w:t>1,3002E-04</w:t>
            </w:r>
          </w:p>
        </w:tc>
      </w:tr>
      <w:tr w:rsidR="00D17C8C" w:rsidRPr="00D17C8C" w:rsidTr="008C7848">
        <w:trPr>
          <w:jc w:val="center"/>
        </w:trPr>
        <w:tc>
          <w:tcPr>
            <w:tcW w:w="0" w:type="auto"/>
            <w:shd w:val="clear" w:color="auto" w:fill="auto"/>
          </w:tcPr>
          <w:p w:rsidR="002F6891" w:rsidRPr="00D17C8C" w:rsidRDefault="002F6891" w:rsidP="004672D5">
            <w:pPr>
              <w:pStyle w:val="JFN-Teksutama"/>
              <w:ind w:firstLine="0"/>
              <w:jc w:val="center"/>
              <w:rPr>
                <w:rFonts w:ascii="Calibri" w:hAnsi="Calibri" w:cs="Calibri"/>
                <w:sz w:val="16"/>
                <w:szCs w:val="16"/>
              </w:rPr>
            </w:pPr>
            <w:r w:rsidRPr="00D17C8C">
              <w:rPr>
                <w:rFonts w:ascii="Calibri" w:hAnsi="Calibri" w:cs="Calibri"/>
                <w:sz w:val="16"/>
                <w:szCs w:val="16"/>
              </w:rPr>
              <w:t>Co-60</w:t>
            </w:r>
          </w:p>
        </w:tc>
        <w:tc>
          <w:tcPr>
            <w:tcW w:w="0" w:type="auto"/>
            <w:shd w:val="clear" w:color="auto" w:fill="auto"/>
          </w:tcPr>
          <w:p w:rsidR="002F6891" w:rsidRPr="00D17C8C" w:rsidRDefault="002F6891" w:rsidP="004672D5">
            <w:pPr>
              <w:jc w:val="center"/>
              <w:rPr>
                <w:rFonts w:ascii="Calibri" w:hAnsi="Calibri" w:cs="Calibri"/>
                <w:sz w:val="16"/>
                <w:szCs w:val="16"/>
              </w:rPr>
            </w:pPr>
            <w:r w:rsidRPr="00D17C8C">
              <w:rPr>
                <w:rFonts w:ascii="Calibri" w:hAnsi="Calibri" w:cs="Calibri"/>
                <w:sz w:val="16"/>
                <w:szCs w:val="16"/>
              </w:rPr>
              <w:t>3,5365E-04</w:t>
            </w:r>
          </w:p>
        </w:tc>
      </w:tr>
      <w:tr w:rsidR="002F6891" w:rsidRPr="00D17C8C" w:rsidTr="008C7848">
        <w:trPr>
          <w:jc w:val="center"/>
        </w:trPr>
        <w:tc>
          <w:tcPr>
            <w:tcW w:w="0" w:type="auto"/>
            <w:tcBorders>
              <w:bottom w:val="single" w:sz="4" w:space="0" w:color="auto"/>
            </w:tcBorders>
            <w:shd w:val="clear" w:color="auto" w:fill="auto"/>
          </w:tcPr>
          <w:p w:rsidR="002F6891" w:rsidRPr="00D17C8C" w:rsidRDefault="002F6891" w:rsidP="004672D5">
            <w:pPr>
              <w:pStyle w:val="JFN-Teksutama"/>
              <w:ind w:firstLine="0"/>
              <w:jc w:val="center"/>
              <w:rPr>
                <w:rFonts w:ascii="Calibri" w:hAnsi="Calibri" w:cs="Calibri"/>
                <w:sz w:val="16"/>
                <w:szCs w:val="16"/>
              </w:rPr>
            </w:pPr>
            <w:r w:rsidRPr="00D17C8C">
              <w:rPr>
                <w:rFonts w:ascii="Calibri" w:hAnsi="Calibri" w:cs="Calibri"/>
                <w:sz w:val="16"/>
                <w:szCs w:val="16"/>
              </w:rPr>
              <w:t>Cu-64</w:t>
            </w:r>
          </w:p>
        </w:tc>
        <w:tc>
          <w:tcPr>
            <w:tcW w:w="0" w:type="auto"/>
            <w:tcBorders>
              <w:bottom w:val="single" w:sz="4" w:space="0" w:color="auto"/>
            </w:tcBorders>
            <w:shd w:val="clear" w:color="auto" w:fill="auto"/>
          </w:tcPr>
          <w:p w:rsidR="002F6891" w:rsidRPr="00D17C8C" w:rsidRDefault="002F6891" w:rsidP="004672D5">
            <w:pPr>
              <w:jc w:val="center"/>
              <w:rPr>
                <w:rFonts w:ascii="Calibri" w:hAnsi="Calibri" w:cs="Calibri"/>
                <w:sz w:val="16"/>
                <w:szCs w:val="16"/>
              </w:rPr>
            </w:pPr>
            <w:r w:rsidRPr="00D17C8C">
              <w:rPr>
                <w:rFonts w:ascii="Calibri" w:hAnsi="Calibri" w:cs="Calibri"/>
                <w:sz w:val="16"/>
                <w:szCs w:val="16"/>
              </w:rPr>
              <w:t>1,3913E-04</w:t>
            </w:r>
          </w:p>
        </w:tc>
      </w:tr>
    </w:tbl>
    <w:p w:rsidR="000D3D7C" w:rsidRPr="00D17C8C" w:rsidRDefault="000D3D7C" w:rsidP="00280583">
      <w:pPr>
        <w:pStyle w:val="JFN-Heading2"/>
      </w:pPr>
    </w:p>
    <w:p w:rsidR="00280583" w:rsidRPr="00D17C8C" w:rsidRDefault="000D3D7C" w:rsidP="00280583">
      <w:pPr>
        <w:pStyle w:val="JFN-Heading2"/>
        <w:rPr>
          <w:lang w:val="id-ID"/>
        </w:rPr>
      </w:pPr>
      <w:r w:rsidRPr="00D17C8C">
        <w:rPr>
          <w:lang w:val="id-ID"/>
        </w:rPr>
        <w:t>Neutron Flux</w:t>
      </w:r>
    </w:p>
    <w:p w:rsidR="00A50544" w:rsidRPr="00D17C8C" w:rsidRDefault="00E51358" w:rsidP="00A50544">
      <w:pPr>
        <w:pStyle w:val="JFN-Teksutama"/>
      </w:pPr>
      <w:r w:rsidRPr="00D17C8C">
        <w:t xml:space="preserve">Research conducted by Widarto et al, (2014) titled "Current Status of Technology Development and Application of Boron Neutron Capture Cancer Therapy With Compact Neutron Generator" </w:t>
      </w:r>
      <w:r w:rsidR="005227B2" w:rsidRPr="00D17C8C">
        <w:t xml:space="preserve">calculated </w:t>
      </w:r>
      <w:r w:rsidRPr="00D17C8C">
        <w:t xml:space="preserve">that the quantity of the </w:t>
      </w:r>
      <w:r w:rsidR="005227B2" w:rsidRPr="00D17C8C">
        <w:t xml:space="preserve">thermal and fast neutron flux </w:t>
      </w:r>
      <w:r w:rsidRPr="00D17C8C">
        <w:t xml:space="preserve">along </w:t>
      </w:r>
      <w:r w:rsidR="005227B2" w:rsidRPr="00D17C8C">
        <w:t>the piercing</w:t>
      </w:r>
      <w:r w:rsidRPr="00D17C8C">
        <w:t xml:space="preserve"> radial </w:t>
      </w:r>
      <w:r w:rsidR="005227B2" w:rsidRPr="00D17C8C">
        <w:t xml:space="preserve">beamport </w:t>
      </w:r>
      <w:r w:rsidRPr="00D17C8C">
        <w:t>when the reactor Kartini operated at a power of 100 kW</w:t>
      </w:r>
      <w:r w:rsidR="005227B2" w:rsidRPr="00D17C8C">
        <w:t xml:space="preserve"> shown in Table 3. </w:t>
      </w:r>
      <w:r w:rsidRPr="00D17C8C">
        <w:t>Fi</w:t>
      </w:r>
      <w:r w:rsidR="00EC0CE4" w:rsidRPr="00D17C8C">
        <w:t>gure 3 shows the dimensions of the neutron</w:t>
      </w:r>
      <w:r w:rsidRPr="00D17C8C">
        <w:t xml:space="preserve"> collimator</w:t>
      </w:r>
      <w:r w:rsidR="003A60EE" w:rsidRPr="00D17C8C">
        <w:t>.</w:t>
      </w:r>
    </w:p>
    <w:p w:rsidR="00486B86" w:rsidRPr="00D17C8C" w:rsidRDefault="00960845" w:rsidP="00486B86">
      <w:pPr>
        <w:pStyle w:val="JFN-Teksutama"/>
        <w:ind w:firstLine="0"/>
        <w:jc w:val="center"/>
      </w:pPr>
      <w:r w:rsidRPr="00D17C8C">
        <w:rPr>
          <w:rFonts w:eastAsia="MS Mincho"/>
          <w:noProof/>
          <w:sz w:val="24"/>
          <w:szCs w:val="24"/>
          <w:lang w:eastAsia="id-ID"/>
        </w:rPr>
        <w:lastRenderedPageBreak/>
        <w:drawing>
          <wp:inline distT="0" distB="0" distL="0" distR="0">
            <wp:extent cx="2647950" cy="8953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895350"/>
                    </a:xfrm>
                    <a:prstGeom prst="rect">
                      <a:avLst/>
                    </a:prstGeom>
                    <a:noFill/>
                    <a:ln>
                      <a:noFill/>
                    </a:ln>
                  </pic:spPr>
                </pic:pic>
              </a:graphicData>
            </a:graphic>
          </wp:inline>
        </w:drawing>
      </w:r>
    </w:p>
    <w:p w:rsidR="003A60EE" w:rsidRPr="00D17C8C" w:rsidRDefault="00E51358" w:rsidP="00486B86">
      <w:pPr>
        <w:pStyle w:val="JFN-Teksutama"/>
        <w:ind w:firstLine="0"/>
        <w:jc w:val="center"/>
      </w:pPr>
      <w:r w:rsidRPr="00D17C8C">
        <w:t>Figure 3. Radial Dimension Translucent Beamport</w:t>
      </w:r>
    </w:p>
    <w:p w:rsidR="00486B86" w:rsidRPr="00D17C8C" w:rsidRDefault="00486B86" w:rsidP="00D62BD1">
      <w:pPr>
        <w:pStyle w:val="JFN-Teksutama"/>
        <w:ind w:firstLine="0"/>
        <w:jc w:val="center"/>
      </w:pPr>
    </w:p>
    <w:p w:rsidR="00D62BD1" w:rsidRPr="00D17C8C" w:rsidRDefault="00E51358" w:rsidP="00D62BD1">
      <w:pPr>
        <w:pStyle w:val="JFN-Teksutama"/>
        <w:ind w:firstLine="0"/>
        <w:jc w:val="center"/>
        <w:rPr>
          <w:sz w:val="20"/>
        </w:rPr>
      </w:pPr>
      <w:r w:rsidRPr="00D17C8C">
        <w:t xml:space="preserve">Table 3. </w:t>
      </w:r>
      <w:r w:rsidR="00EC0CE4" w:rsidRPr="00D17C8C">
        <w:rPr>
          <w:sz w:val="20"/>
        </w:rPr>
        <w:t>Thermal And Fast Neutron Flux Along The Piercing Radial Beamport</w:t>
      </w:r>
    </w:p>
    <w:tbl>
      <w:tblPr>
        <w:tblW w:w="0" w:type="auto"/>
        <w:jc w:val="center"/>
        <w:tblLook w:val="04A0" w:firstRow="1" w:lastRow="0" w:firstColumn="1" w:lastColumn="0" w:noHBand="0" w:noVBand="1"/>
      </w:tblPr>
      <w:tblGrid>
        <w:gridCol w:w="1556"/>
        <w:gridCol w:w="982"/>
        <w:gridCol w:w="982"/>
      </w:tblGrid>
      <w:tr w:rsidR="00D17C8C" w:rsidRPr="00D17C8C" w:rsidTr="008C7848">
        <w:trPr>
          <w:jc w:val="center"/>
        </w:trPr>
        <w:tc>
          <w:tcPr>
            <w:tcW w:w="0" w:type="auto"/>
            <w:vMerge w:val="restart"/>
            <w:tcBorders>
              <w:top w:val="single" w:sz="4" w:space="0" w:color="auto"/>
            </w:tcBorders>
            <w:shd w:val="clear" w:color="auto" w:fill="auto"/>
          </w:tcPr>
          <w:p w:rsidR="006713A6" w:rsidRPr="00D17C8C" w:rsidRDefault="006713A6" w:rsidP="008C7848">
            <w:pPr>
              <w:pStyle w:val="JFN-Teksutama"/>
              <w:ind w:firstLine="0"/>
              <w:jc w:val="center"/>
              <w:rPr>
                <w:rFonts w:ascii="Calibri" w:hAnsi="Calibri" w:cs="Calibri"/>
                <w:sz w:val="16"/>
                <w:szCs w:val="16"/>
              </w:rPr>
            </w:pPr>
            <w:r w:rsidRPr="00D17C8C">
              <w:rPr>
                <w:rFonts w:ascii="Calibri" w:hAnsi="Calibri" w:cs="Calibri"/>
                <w:sz w:val="16"/>
                <w:szCs w:val="16"/>
              </w:rPr>
              <w:t>Jarak dari Teras (cm)</w:t>
            </w:r>
          </w:p>
        </w:tc>
        <w:tc>
          <w:tcPr>
            <w:tcW w:w="0" w:type="auto"/>
            <w:gridSpan w:val="2"/>
            <w:tcBorders>
              <w:top w:val="single" w:sz="4" w:space="0" w:color="auto"/>
              <w:bottom w:val="single" w:sz="4" w:space="0" w:color="auto"/>
            </w:tcBorders>
            <w:shd w:val="clear" w:color="auto" w:fill="auto"/>
          </w:tcPr>
          <w:p w:rsidR="006713A6" w:rsidRPr="00D17C8C" w:rsidRDefault="006713A6" w:rsidP="008C7848">
            <w:pPr>
              <w:pStyle w:val="JFN-Teksutama"/>
              <w:ind w:firstLine="0"/>
              <w:jc w:val="center"/>
              <w:rPr>
                <w:rFonts w:ascii="Calibri" w:hAnsi="Calibri" w:cs="Calibri"/>
                <w:sz w:val="16"/>
                <w:szCs w:val="16"/>
              </w:rPr>
            </w:pPr>
            <w:r w:rsidRPr="00D17C8C">
              <w:rPr>
                <w:rFonts w:ascii="Calibri" w:hAnsi="Calibri" w:cs="Calibri"/>
                <w:sz w:val="16"/>
                <w:szCs w:val="16"/>
              </w:rPr>
              <w:t>Fluks Neutron (n cm</w:t>
            </w:r>
            <w:r w:rsidRPr="00D17C8C">
              <w:rPr>
                <w:rFonts w:ascii="Calibri" w:hAnsi="Calibri" w:cs="Calibri"/>
                <w:sz w:val="16"/>
                <w:szCs w:val="16"/>
                <w:vertAlign w:val="superscript"/>
              </w:rPr>
              <w:t xml:space="preserve">-2 </w:t>
            </w:r>
            <w:r w:rsidRPr="00D17C8C">
              <w:rPr>
                <w:rFonts w:ascii="Calibri" w:hAnsi="Calibri" w:cs="Calibri"/>
                <w:sz w:val="16"/>
                <w:szCs w:val="16"/>
              </w:rPr>
              <w:t>s</w:t>
            </w:r>
            <w:r w:rsidRPr="00D17C8C">
              <w:rPr>
                <w:rFonts w:ascii="Calibri" w:hAnsi="Calibri" w:cs="Calibri"/>
                <w:sz w:val="16"/>
                <w:szCs w:val="16"/>
                <w:vertAlign w:val="superscript"/>
              </w:rPr>
              <w:t>-1</w:t>
            </w:r>
            <w:r w:rsidRPr="00D17C8C">
              <w:rPr>
                <w:rFonts w:ascii="Calibri" w:hAnsi="Calibri" w:cs="Calibri"/>
                <w:sz w:val="16"/>
                <w:szCs w:val="16"/>
              </w:rPr>
              <w:t>)</w:t>
            </w:r>
          </w:p>
        </w:tc>
      </w:tr>
      <w:tr w:rsidR="00D17C8C" w:rsidRPr="00D17C8C" w:rsidTr="008C7848">
        <w:trPr>
          <w:jc w:val="center"/>
        </w:trPr>
        <w:tc>
          <w:tcPr>
            <w:tcW w:w="0" w:type="auto"/>
            <w:vMerge/>
            <w:tcBorders>
              <w:bottom w:val="single" w:sz="4" w:space="0" w:color="auto"/>
            </w:tcBorders>
            <w:shd w:val="clear" w:color="auto" w:fill="auto"/>
          </w:tcPr>
          <w:p w:rsidR="006713A6" w:rsidRPr="00D17C8C" w:rsidRDefault="006713A6" w:rsidP="008C7848">
            <w:pPr>
              <w:pStyle w:val="JFN-Teksutama"/>
              <w:ind w:firstLine="0"/>
              <w:jc w:val="center"/>
              <w:rPr>
                <w:rFonts w:ascii="Calibri" w:hAnsi="Calibri" w:cs="Calibri"/>
                <w:sz w:val="16"/>
                <w:szCs w:val="16"/>
              </w:rPr>
            </w:pPr>
          </w:p>
        </w:tc>
        <w:tc>
          <w:tcPr>
            <w:tcW w:w="0" w:type="auto"/>
            <w:tcBorders>
              <w:top w:val="single" w:sz="4" w:space="0" w:color="auto"/>
              <w:bottom w:val="single" w:sz="4" w:space="0" w:color="auto"/>
            </w:tcBorders>
            <w:shd w:val="clear" w:color="auto" w:fill="auto"/>
          </w:tcPr>
          <w:p w:rsidR="006713A6" w:rsidRPr="00D17C8C" w:rsidRDefault="006713A6" w:rsidP="008C7848">
            <w:pPr>
              <w:pStyle w:val="JFN-Teksutama"/>
              <w:ind w:firstLine="0"/>
              <w:jc w:val="center"/>
              <w:rPr>
                <w:rFonts w:ascii="Calibri" w:hAnsi="Calibri" w:cs="Calibri"/>
                <w:sz w:val="16"/>
                <w:szCs w:val="16"/>
              </w:rPr>
            </w:pPr>
            <w:r w:rsidRPr="00D17C8C">
              <w:rPr>
                <w:rFonts w:ascii="Calibri" w:hAnsi="Calibri" w:cs="Calibri"/>
                <w:sz w:val="16"/>
                <w:szCs w:val="16"/>
              </w:rPr>
              <w:t xml:space="preserve">Termal </w:t>
            </w:r>
          </w:p>
        </w:tc>
        <w:tc>
          <w:tcPr>
            <w:tcW w:w="0" w:type="auto"/>
            <w:tcBorders>
              <w:top w:val="single" w:sz="4" w:space="0" w:color="auto"/>
              <w:bottom w:val="single" w:sz="4" w:space="0" w:color="auto"/>
            </w:tcBorders>
            <w:shd w:val="clear" w:color="auto" w:fill="auto"/>
          </w:tcPr>
          <w:p w:rsidR="006713A6" w:rsidRPr="00D17C8C" w:rsidRDefault="006713A6" w:rsidP="008C7848">
            <w:pPr>
              <w:pStyle w:val="JFN-Teksutama"/>
              <w:ind w:firstLine="0"/>
              <w:jc w:val="center"/>
              <w:rPr>
                <w:rFonts w:ascii="Calibri" w:hAnsi="Calibri" w:cs="Calibri"/>
                <w:sz w:val="16"/>
                <w:szCs w:val="16"/>
              </w:rPr>
            </w:pPr>
            <w:r w:rsidRPr="00D17C8C">
              <w:rPr>
                <w:rFonts w:ascii="Calibri" w:hAnsi="Calibri" w:cs="Calibri"/>
                <w:sz w:val="16"/>
                <w:szCs w:val="16"/>
              </w:rPr>
              <w:t>Cepat</w:t>
            </w:r>
          </w:p>
        </w:tc>
      </w:tr>
      <w:tr w:rsidR="00D17C8C" w:rsidRPr="00D17C8C" w:rsidTr="008C7848">
        <w:trPr>
          <w:jc w:val="center"/>
        </w:trPr>
        <w:tc>
          <w:tcPr>
            <w:tcW w:w="0" w:type="auto"/>
            <w:tcBorders>
              <w:top w:val="single" w:sz="4" w:space="0" w:color="auto"/>
            </w:tcBorders>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0</w:t>
            </w:r>
          </w:p>
        </w:tc>
        <w:tc>
          <w:tcPr>
            <w:tcW w:w="0" w:type="auto"/>
            <w:tcBorders>
              <w:top w:val="single" w:sz="4" w:space="0" w:color="auto"/>
            </w:tcBorders>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1,3264E+09</w:t>
            </w:r>
          </w:p>
        </w:tc>
        <w:tc>
          <w:tcPr>
            <w:tcW w:w="0" w:type="auto"/>
            <w:tcBorders>
              <w:top w:val="single" w:sz="4" w:space="0" w:color="auto"/>
            </w:tcBorders>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1,3130E+09</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25</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4,1366E+08</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3,3393E+08</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50</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4,0303E+08</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3,9220E+08</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75</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1,0511E+08</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8,3272E+07</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100</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2,0128E+07</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1,4682E+07</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120</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8,3678E+06</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3,3553E+06</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140</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8,3082E+06</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1,5311E+06</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160</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3,0194E+06</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3,1597E+06</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180</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5,9255E+06</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4,5900E+05</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200</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5,2844E+06</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4,7344E+05</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220</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3,6433E+06</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1,2849E+06</w:t>
            </w:r>
          </w:p>
        </w:tc>
      </w:tr>
      <w:tr w:rsidR="00D17C8C" w:rsidRPr="00D17C8C" w:rsidTr="008C7848">
        <w:trPr>
          <w:jc w:val="center"/>
        </w:trPr>
        <w:tc>
          <w:tcPr>
            <w:tcW w:w="0" w:type="auto"/>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240</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4,4010E+06</w:t>
            </w:r>
          </w:p>
        </w:tc>
        <w:tc>
          <w:tcPr>
            <w:tcW w:w="0" w:type="auto"/>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5,2958E+05</w:t>
            </w:r>
          </w:p>
        </w:tc>
      </w:tr>
      <w:tr w:rsidR="006713A6" w:rsidRPr="00D17C8C" w:rsidTr="008C7848">
        <w:trPr>
          <w:jc w:val="center"/>
        </w:trPr>
        <w:tc>
          <w:tcPr>
            <w:tcW w:w="0" w:type="auto"/>
            <w:tcBorders>
              <w:bottom w:val="single" w:sz="4" w:space="0" w:color="auto"/>
            </w:tcBorders>
            <w:shd w:val="clear" w:color="auto" w:fill="auto"/>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260</w:t>
            </w:r>
          </w:p>
        </w:tc>
        <w:tc>
          <w:tcPr>
            <w:tcW w:w="0" w:type="auto"/>
            <w:tcBorders>
              <w:bottom w:val="single" w:sz="4" w:space="0" w:color="auto"/>
            </w:tcBorders>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3,0691E+06</w:t>
            </w:r>
          </w:p>
        </w:tc>
        <w:tc>
          <w:tcPr>
            <w:tcW w:w="0" w:type="auto"/>
            <w:tcBorders>
              <w:bottom w:val="single" w:sz="4" w:space="0" w:color="auto"/>
            </w:tcBorders>
            <w:shd w:val="clear" w:color="auto" w:fill="auto"/>
            <w:vAlign w:val="bottom"/>
          </w:tcPr>
          <w:p w:rsidR="006713A6" w:rsidRPr="00D17C8C" w:rsidRDefault="006713A6" w:rsidP="008C7848">
            <w:pPr>
              <w:jc w:val="center"/>
              <w:rPr>
                <w:rFonts w:ascii="Calibri" w:hAnsi="Calibri" w:cs="Calibri"/>
                <w:sz w:val="16"/>
                <w:szCs w:val="16"/>
              </w:rPr>
            </w:pPr>
            <w:r w:rsidRPr="00D17C8C">
              <w:rPr>
                <w:rFonts w:ascii="Calibri" w:hAnsi="Calibri" w:cs="Calibri"/>
                <w:sz w:val="16"/>
                <w:szCs w:val="16"/>
              </w:rPr>
              <w:t>9,8243E+05</w:t>
            </w:r>
          </w:p>
        </w:tc>
      </w:tr>
    </w:tbl>
    <w:p w:rsidR="003A60EE" w:rsidRPr="00D17C8C" w:rsidRDefault="003A60EE" w:rsidP="00380849">
      <w:pPr>
        <w:pStyle w:val="JFN-Teksutama"/>
        <w:tabs>
          <w:tab w:val="left" w:pos="567"/>
        </w:tabs>
        <w:ind w:firstLine="0"/>
      </w:pPr>
    </w:p>
    <w:p w:rsidR="00380849" w:rsidRPr="00D17C8C" w:rsidRDefault="00380849" w:rsidP="007C2B29">
      <w:pPr>
        <w:pStyle w:val="JFN-Teksutama"/>
        <w:tabs>
          <w:tab w:val="left" w:pos="567"/>
        </w:tabs>
        <w:ind w:firstLine="0"/>
      </w:pPr>
      <w:r w:rsidRPr="00D17C8C">
        <w:tab/>
      </w:r>
      <w:r w:rsidR="00EC0CE4" w:rsidRPr="00D17C8C">
        <w:t>Based on</w:t>
      </w:r>
      <w:r w:rsidR="007C2B29" w:rsidRPr="00D17C8C">
        <w:t xml:space="preserve"> Table 3</w:t>
      </w:r>
      <w:r w:rsidR="00EC0CE4" w:rsidRPr="00D17C8C">
        <w:t xml:space="preserve"> data, it</w:t>
      </w:r>
      <w:r w:rsidR="007C2B29" w:rsidRPr="00D17C8C">
        <w:t xml:space="preserve"> can be made </w:t>
      </w:r>
      <w:r w:rsidR="00EC0CE4" w:rsidRPr="00D17C8C">
        <w:t xml:space="preserve">a relationship </w:t>
      </w:r>
      <w:r w:rsidR="007C2B29" w:rsidRPr="00D17C8C">
        <w:t xml:space="preserve">between </w:t>
      </w:r>
      <w:r w:rsidR="00EC0CE4" w:rsidRPr="00D17C8C">
        <w:t>the beamport length and neutron flux</w:t>
      </w:r>
      <w:r w:rsidR="007C2B29" w:rsidRPr="00D17C8C">
        <w:t>. Figure 4 shows the relationship between the beamport</w:t>
      </w:r>
      <w:r w:rsidR="00EC0CE4" w:rsidRPr="00D17C8C">
        <w:t xml:space="preserve"> length</w:t>
      </w:r>
      <w:r w:rsidR="007C2B29" w:rsidRPr="00D17C8C">
        <w:t xml:space="preserve"> </w:t>
      </w:r>
      <w:r w:rsidR="00EC0CE4" w:rsidRPr="00D17C8C">
        <w:t>and</w:t>
      </w:r>
      <w:r w:rsidR="007C2B29" w:rsidRPr="00D17C8C">
        <w:t xml:space="preserve"> thermal neutron flux, while Figure 5 shows the relationship </w:t>
      </w:r>
      <w:r w:rsidR="00EC0CE4" w:rsidRPr="00D17C8C">
        <w:t xml:space="preserve">between </w:t>
      </w:r>
      <w:r w:rsidR="007C2B29" w:rsidRPr="00D17C8C">
        <w:t>beamport</w:t>
      </w:r>
      <w:r w:rsidR="00EC0CE4" w:rsidRPr="00D17C8C">
        <w:t xml:space="preserve"> length</w:t>
      </w:r>
      <w:r w:rsidR="007C2B29" w:rsidRPr="00D17C8C">
        <w:t xml:space="preserve"> with fast neutron flux</w:t>
      </w:r>
      <w:r w:rsidRPr="00D17C8C">
        <w:t>.</w:t>
      </w:r>
    </w:p>
    <w:p w:rsidR="00380849" w:rsidRPr="00D17C8C" w:rsidRDefault="00960845" w:rsidP="00380849">
      <w:pPr>
        <w:pStyle w:val="JFN-Teksutama"/>
        <w:tabs>
          <w:tab w:val="left" w:pos="567"/>
        </w:tabs>
        <w:ind w:firstLine="0"/>
      </w:pPr>
      <w:r w:rsidRPr="00D17C8C">
        <w:rPr>
          <w:noProof/>
          <w:lang w:eastAsia="id-ID"/>
        </w:rPr>
        <w:drawing>
          <wp:inline distT="0" distB="0" distL="0" distR="0">
            <wp:extent cx="2613025" cy="2204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025" cy="2204720"/>
                    </a:xfrm>
                    <a:prstGeom prst="rect">
                      <a:avLst/>
                    </a:prstGeom>
                    <a:noFill/>
                  </pic:spPr>
                </pic:pic>
              </a:graphicData>
            </a:graphic>
          </wp:inline>
        </w:drawing>
      </w:r>
    </w:p>
    <w:p w:rsidR="00887B1D" w:rsidRPr="00D17C8C" w:rsidRDefault="007C2B29" w:rsidP="00887B1D">
      <w:pPr>
        <w:pStyle w:val="JFN-Teksutama"/>
        <w:tabs>
          <w:tab w:val="left" w:pos="567"/>
        </w:tabs>
        <w:ind w:firstLine="0"/>
        <w:jc w:val="center"/>
      </w:pPr>
      <w:r w:rsidRPr="00D17C8C">
        <w:t>Figure 4.</w:t>
      </w:r>
      <w:r w:rsidR="00EC0CE4" w:rsidRPr="00D17C8C">
        <w:t xml:space="preserve"> </w:t>
      </w:r>
      <w:r w:rsidRPr="00D17C8C">
        <w:t xml:space="preserve">Graph </w:t>
      </w:r>
      <w:r w:rsidR="00EC0CE4" w:rsidRPr="00D17C8C">
        <w:t>Of Relationship Between The Beamport Length And Thermal Neutron Flux</w:t>
      </w:r>
    </w:p>
    <w:p w:rsidR="00C90050" w:rsidRPr="00D17C8C" w:rsidRDefault="00C90050" w:rsidP="00887B1D">
      <w:pPr>
        <w:pStyle w:val="JFN-Teksutama"/>
        <w:tabs>
          <w:tab w:val="left" w:pos="567"/>
        </w:tabs>
        <w:ind w:firstLine="0"/>
        <w:jc w:val="center"/>
      </w:pPr>
    </w:p>
    <w:p w:rsidR="00380849" w:rsidRPr="00D17C8C" w:rsidRDefault="00EC0CE4" w:rsidP="00F336FA">
      <w:pPr>
        <w:pStyle w:val="JFN-Teksutama"/>
        <w:tabs>
          <w:tab w:val="left" w:pos="567"/>
        </w:tabs>
        <w:ind w:left="-284" w:firstLine="0"/>
      </w:pPr>
      <w:r w:rsidRPr="00D17C8C">
        <w:t>E</w:t>
      </w:r>
      <w:r w:rsidR="007C2B29" w:rsidRPr="00D17C8C">
        <w:t xml:space="preserve">quation (5) </w:t>
      </w:r>
      <w:r w:rsidRPr="00D17C8C">
        <w:t xml:space="preserve">shows the </w:t>
      </w:r>
      <w:r w:rsidR="007C2B29" w:rsidRPr="00D17C8C">
        <w:t>distr</w:t>
      </w:r>
      <w:r w:rsidRPr="00D17C8C">
        <w:t xml:space="preserve">ibution of thermal neutron flux, where </w:t>
      </w:r>
      <w:r w:rsidR="007C2B29" w:rsidRPr="00D17C8C">
        <w:t xml:space="preserve">the thermal neutron flux expressed </w:t>
      </w:r>
      <w:r w:rsidR="00CF1B43" w:rsidRPr="00D17C8C">
        <w:t>in</w:t>
      </w:r>
      <w:r w:rsidRPr="00D17C8C">
        <w:t xml:space="preserve"> </w:t>
      </w:r>
      <w:r w:rsidR="007C2B29" w:rsidRPr="00D17C8C">
        <w:t>y</w:t>
      </w:r>
      <w:r w:rsidR="00CF1B43" w:rsidRPr="00D17C8C">
        <w:t xml:space="preserve">-axis </w:t>
      </w:r>
      <w:r w:rsidR="007C2B29" w:rsidRPr="00D17C8C">
        <w:t>and x</w:t>
      </w:r>
      <w:r w:rsidR="00CF1B43" w:rsidRPr="00D17C8C">
        <w:t>-axis</w:t>
      </w:r>
      <w:r w:rsidR="007C2B29" w:rsidRPr="00D17C8C">
        <w:t xml:space="preserve"> specifies the beamport</w:t>
      </w:r>
      <w:r w:rsidR="00CF1B43" w:rsidRPr="00D17C8C">
        <w:t xml:space="preserve"> length</w:t>
      </w:r>
      <w:r w:rsidR="00515D09" w:rsidRPr="00D17C8C">
        <w:t>.</w:t>
      </w:r>
    </w:p>
    <w:p w:rsidR="006E4B11" w:rsidRPr="00D17C8C" w:rsidRDefault="006E4B11" w:rsidP="00380849">
      <w:pPr>
        <w:pStyle w:val="JFN-Teksutama"/>
        <w:tabs>
          <w:tab w:val="left" w:pos="567"/>
        </w:tabs>
        <w:ind w:firstLine="0"/>
      </w:pPr>
    </w:p>
    <w:p w:rsidR="00515D09" w:rsidRPr="00D17C8C" w:rsidRDefault="006E4B11" w:rsidP="00380849">
      <w:pPr>
        <w:pStyle w:val="JFN-Teksutama"/>
        <w:tabs>
          <w:tab w:val="left" w:pos="567"/>
        </w:tabs>
        <w:ind w:firstLine="0"/>
      </w:pPr>
      <w:r w:rsidRPr="00D17C8C">
        <w:t xml:space="preserve"> </w:t>
      </w:r>
      <w:r w:rsidR="0038371A" w:rsidRPr="00D17C8C">
        <w:t xml:space="preserve">        </w:t>
      </w:r>
      <w:r w:rsidRPr="00D17C8C">
        <w:rPr>
          <w:position w:val="-10"/>
        </w:rPr>
        <w:object w:dxaOrig="2220" w:dyaOrig="380">
          <v:shape id="_x0000_i1028" type="#_x0000_t75" style="width:111pt;height:18.75pt" o:ole="">
            <v:imagedata r:id="rId21" o:title=""/>
          </v:shape>
          <o:OLEObject Type="Embed" ProgID="Equation.3" ShapeID="_x0000_i1028" DrawAspect="Content" ObjectID="_1589020177" r:id="rId22"/>
        </w:object>
      </w:r>
      <w:r w:rsidR="0038371A" w:rsidRPr="00D17C8C">
        <w:t xml:space="preserve">                  </w:t>
      </w:r>
      <w:r w:rsidR="00AF2F68" w:rsidRPr="00D17C8C">
        <w:t xml:space="preserve">  </w:t>
      </w:r>
      <w:r w:rsidR="0038371A" w:rsidRPr="00D17C8C">
        <w:t xml:space="preserve">  (5)</w:t>
      </w:r>
    </w:p>
    <w:p w:rsidR="0038371A" w:rsidRPr="00D17C8C" w:rsidRDefault="00960845" w:rsidP="00380849">
      <w:pPr>
        <w:pStyle w:val="JFN-Teksutama"/>
        <w:tabs>
          <w:tab w:val="left" w:pos="567"/>
        </w:tabs>
        <w:ind w:firstLine="0"/>
        <w:rPr>
          <w:rFonts w:eastAsia="Calibri"/>
          <w:noProof/>
          <w:sz w:val="24"/>
          <w:szCs w:val="24"/>
          <w:lang w:eastAsia="id-ID"/>
        </w:rPr>
      </w:pPr>
      <w:r w:rsidRPr="00D17C8C">
        <w:rPr>
          <w:rFonts w:eastAsia="Calibri"/>
          <w:noProof/>
          <w:sz w:val="24"/>
          <w:szCs w:val="24"/>
          <w:lang w:eastAsia="id-ID"/>
        </w:rPr>
        <w:drawing>
          <wp:inline distT="0" distB="0" distL="0" distR="0">
            <wp:extent cx="2638425" cy="2143125"/>
            <wp:effectExtent l="0" t="0" r="0" b="0"/>
            <wp:docPr id="14" name="Picture 2" descr="J:\Gambar-TA\1. Fluks Neutron Ce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Gambar-TA\1. Fluks Neutron Cep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425" cy="2143125"/>
                    </a:xfrm>
                    <a:prstGeom prst="rect">
                      <a:avLst/>
                    </a:prstGeom>
                    <a:noFill/>
                    <a:ln>
                      <a:noFill/>
                    </a:ln>
                  </pic:spPr>
                </pic:pic>
              </a:graphicData>
            </a:graphic>
          </wp:inline>
        </w:drawing>
      </w:r>
    </w:p>
    <w:p w:rsidR="009F7D29" w:rsidRPr="00D17C8C" w:rsidRDefault="007C2B29" w:rsidP="009F7D29">
      <w:pPr>
        <w:pStyle w:val="JFN-Teksutama"/>
        <w:tabs>
          <w:tab w:val="left" w:pos="567"/>
        </w:tabs>
        <w:ind w:firstLine="0"/>
        <w:jc w:val="center"/>
        <w:rPr>
          <w:rFonts w:eastAsia="Calibri"/>
          <w:noProof/>
          <w:lang w:eastAsia="id-ID"/>
        </w:rPr>
      </w:pPr>
      <w:r w:rsidRPr="00D17C8C">
        <w:rPr>
          <w:rFonts w:eastAsia="Calibri"/>
          <w:noProof/>
          <w:lang w:eastAsia="id-ID"/>
        </w:rPr>
        <w:t xml:space="preserve">Figure 5. Graph </w:t>
      </w:r>
      <w:r w:rsidR="00CF1B43" w:rsidRPr="00D17C8C">
        <w:rPr>
          <w:rFonts w:eastAsia="Calibri"/>
          <w:noProof/>
          <w:lang w:eastAsia="id-ID"/>
        </w:rPr>
        <w:t>of</w:t>
      </w:r>
      <w:r w:rsidRPr="00D17C8C">
        <w:rPr>
          <w:rFonts w:eastAsia="Calibri"/>
          <w:noProof/>
          <w:lang w:eastAsia="id-ID"/>
        </w:rPr>
        <w:t xml:space="preserve"> Beamport</w:t>
      </w:r>
      <w:r w:rsidR="00CF1B43" w:rsidRPr="00D17C8C">
        <w:rPr>
          <w:rFonts w:eastAsia="Calibri"/>
          <w:noProof/>
          <w:lang w:eastAsia="id-ID"/>
        </w:rPr>
        <w:t xml:space="preserve"> length</w:t>
      </w:r>
      <w:r w:rsidRPr="00D17C8C">
        <w:rPr>
          <w:rFonts w:eastAsia="Calibri"/>
          <w:noProof/>
          <w:lang w:eastAsia="id-ID"/>
        </w:rPr>
        <w:t xml:space="preserve"> Vs Fast Neutron Flux</w:t>
      </w:r>
    </w:p>
    <w:p w:rsidR="004415CE" w:rsidRPr="00D17C8C" w:rsidRDefault="004415CE" w:rsidP="004415CE">
      <w:pPr>
        <w:pStyle w:val="JFN-Teksutama"/>
        <w:tabs>
          <w:tab w:val="left" w:pos="567"/>
        </w:tabs>
        <w:ind w:firstLine="0"/>
      </w:pPr>
    </w:p>
    <w:p w:rsidR="00BF4C2C" w:rsidRPr="00D17C8C" w:rsidRDefault="00CF1B43" w:rsidP="004415CE">
      <w:pPr>
        <w:pStyle w:val="JFN-Teksutama"/>
        <w:tabs>
          <w:tab w:val="left" w:pos="567"/>
        </w:tabs>
        <w:ind w:firstLine="0"/>
      </w:pPr>
      <w:r w:rsidRPr="00D17C8C">
        <w:t xml:space="preserve">Based on </w:t>
      </w:r>
      <w:r w:rsidR="007C2B29" w:rsidRPr="00D17C8C">
        <w:t>Figure 5</w:t>
      </w:r>
      <w:r w:rsidRPr="00D17C8C">
        <w:t>,</w:t>
      </w:r>
      <w:r w:rsidR="007C2B29" w:rsidRPr="00D17C8C">
        <w:t xml:space="preserve"> </w:t>
      </w:r>
      <w:r w:rsidRPr="00D17C8C">
        <w:t xml:space="preserve">it was </w:t>
      </w:r>
      <w:r w:rsidR="007C2B29" w:rsidRPr="00D17C8C">
        <w:t xml:space="preserve">obtained the equation (6) </w:t>
      </w:r>
      <w:r w:rsidRPr="00D17C8C">
        <w:t>where fast neutron flux expressed</w:t>
      </w:r>
      <w:r w:rsidR="007C2B29" w:rsidRPr="00D17C8C">
        <w:t xml:space="preserve"> </w:t>
      </w:r>
      <w:r w:rsidRPr="00D17C8C">
        <w:t xml:space="preserve">in </w:t>
      </w:r>
      <w:r w:rsidR="007C2B29" w:rsidRPr="00D17C8C">
        <w:t>y</w:t>
      </w:r>
      <w:r w:rsidRPr="00D17C8C">
        <w:t>-axis</w:t>
      </w:r>
      <w:r w:rsidR="007C2B29" w:rsidRPr="00D17C8C">
        <w:t xml:space="preserve"> and x</w:t>
      </w:r>
      <w:r w:rsidRPr="00D17C8C">
        <w:t>-axis</w:t>
      </w:r>
      <w:r w:rsidR="007C2B29" w:rsidRPr="00D17C8C">
        <w:t xml:space="preserve"> specifies the beamport</w:t>
      </w:r>
      <w:r w:rsidRPr="00D17C8C">
        <w:t xml:space="preserve"> length</w:t>
      </w:r>
      <w:r w:rsidR="009F7D29" w:rsidRPr="00D17C8C">
        <w:t>.</w:t>
      </w:r>
    </w:p>
    <w:p w:rsidR="004415CE" w:rsidRPr="00D17C8C" w:rsidRDefault="004415CE" w:rsidP="004415CE">
      <w:pPr>
        <w:pStyle w:val="JFN-Teksutama"/>
        <w:tabs>
          <w:tab w:val="left" w:pos="567"/>
        </w:tabs>
        <w:ind w:firstLine="0"/>
      </w:pPr>
    </w:p>
    <w:p w:rsidR="003A60EE" w:rsidRPr="00D17C8C" w:rsidRDefault="006E4B11" w:rsidP="009F7D29">
      <w:pPr>
        <w:pStyle w:val="JFN-Teksutama"/>
        <w:tabs>
          <w:tab w:val="left" w:pos="567"/>
        </w:tabs>
        <w:ind w:firstLine="0"/>
      </w:pPr>
      <w:r w:rsidRPr="00D17C8C">
        <w:t xml:space="preserve">  </w:t>
      </w:r>
      <w:r w:rsidR="009F7D29" w:rsidRPr="00D17C8C">
        <w:t xml:space="preserve">      </w:t>
      </w:r>
      <w:r w:rsidRPr="00D17C8C">
        <w:t xml:space="preserve">    </w:t>
      </w:r>
      <w:r w:rsidR="009F7D29" w:rsidRPr="00D17C8C">
        <w:t xml:space="preserve"> </w:t>
      </w:r>
      <w:r w:rsidRPr="00D17C8C">
        <w:rPr>
          <w:position w:val="-10"/>
        </w:rPr>
        <w:object w:dxaOrig="2220" w:dyaOrig="380">
          <v:shape id="_x0000_i1029" type="#_x0000_t75" style="width:111pt;height:18.75pt" o:ole="">
            <v:imagedata r:id="rId24" o:title=""/>
          </v:shape>
          <o:OLEObject Type="Embed" ProgID="Equation.3" ShapeID="_x0000_i1029" DrawAspect="Content" ObjectID="_1589020178" r:id="rId25"/>
        </w:object>
      </w:r>
      <w:r w:rsidR="009F7D29" w:rsidRPr="00D17C8C">
        <w:t xml:space="preserve">                  (6)</w:t>
      </w:r>
    </w:p>
    <w:p w:rsidR="004415CE" w:rsidRPr="00D17C8C" w:rsidRDefault="00CF1B43" w:rsidP="00280583">
      <w:pPr>
        <w:pStyle w:val="JFN-Heading2"/>
        <w:rPr>
          <w:lang w:val="id-ID"/>
        </w:rPr>
      </w:pPr>
      <w:r w:rsidRPr="00D17C8C">
        <w:rPr>
          <w:lang w:val="id-ID"/>
        </w:rPr>
        <w:t>Thermal Neutron Flux Maping</w:t>
      </w:r>
    </w:p>
    <w:p w:rsidR="00BF4C2C" w:rsidRPr="00D17C8C" w:rsidRDefault="007C2B29" w:rsidP="00277881">
      <w:pPr>
        <w:pStyle w:val="JFN-Teksutama"/>
        <w:tabs>
          <w:tab w:val="left" w:pos="567"/>
        </w:tabs>
      </w:pPr>
      <w:r w:rsidRPr="00D17C8C">
        <w:t xml:space="preserve">Collimator will be placed on the </w:t>
      </w:r>
      <w:r w:rsidR="000D3D7C" w:rsidRPr="00D17C8C">
        <w:t>piercing</w:t>
      </w:r>
      <w:r w:rsidRPr="00D17C8C">
        <w:t xml:space="preserve"> radial </w:t>
      </w:r>
      <w:r w:rsidR="000D3D7C" w:rsidRPr="00D17C8C">
        <w:t xml:space="preserve">beamport </w:t>
      </w:r>
      <w:r w:rsidRPr="00D17C8C">
        <w:t xml:space="preserve">at a </w:t>
      </w:r>
      <w:r w:rsidR="000D3D7C" w:rsidRPr="00D17C8C">
        <w:t>118 cm distance</w:t>
      </w:r>
      <w:r w:rsidRPr="00D17C8C">
        <w:t xml:space="preserve"> from the reactor core. Figure 6 shows the placement of </w:t>
      </w:r>
      <w:r w:rsidR="000D3D7C" w:rsidRPr="00D17C8C">
        <w:t xml:space="preserve">the neutron </w:t>
      </w:r>
      <w:r w:rsidRPr="00D17C8C">
        <w:t xml:space="preserve">collimator in </w:t>
      </w:r>
      <w:r w:rsidR="000D3D7C" w:rsidRPr="00D17C8C">
        <w:t>piercing radial beamport of Kartini Research Reactor.</w:t>
      </w:r>
    </w:p>
    <w:p w:rsidR="00BF4C2C" w:rsidRPr="00D17C8C" w:rsidRDefault="00960845" w:rsidP="00DE0361">
      <w:pPr>
        <w:pStyle w:val="JFN-Teksutama"/>
        <w:tabs>
          <w:tab w:val="left" w:pos="567"/>
        </w:tabs>
        <w:ind w:firstLine="0"/>
        <w:rPr>
          <w:rFonts w:eastAsia="Calibri"/>
          <w:noProof/>
          <w:sz w:val="24"/>
          <w:szCs w:val="24"/>
          <w:lang w:eastAsia="id-ID"/>
        </w:rPr>
      </w:pPr>
      <w:r w:rsidRPr="00D17C8C">
        <w:rPr>
          <w:rFonts w:eastAsia="Calibri"/>
          <w:noProof/>
          <w:sz w:val="24"/>
          <w:szCs w:val="24"/>
          <w:lang w:eastAsia="id-ID"/>
        </w:rPr>
        <w:drawing>
          <wp:inline distT="0" distB="0" distL="0" distR="0">
            <wp:extent cx="2638425" cy="108585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1085850"/>
                    </a:xfrm>
                    <a:prstGeom prst="rect">
                      <a:avLst/>
                    </a:prstGeom>
                    <a:noFill/>
                    <a:ln>
                      <a:noFill/>
                    </a:ln>
                  </pic:spPr>
                </pic:pic>
              </a:graphicData>
            </a:graphic>
          </wp:inline>
        </w:drawing>
      </w:r>
    </w:p>
    <w:p w:rsidR="00DE0361" w:rsidRPr="00D17C8C" w:rsidRDefault="007C2B29" w:rsidP="004415CE">
      <w:pPr>
        <w:pStyle w:val="JFN-Teksutama"/>
        <w:tabs>
          <w:tab w:val="left" w:pos="567"/>
        </w:tabs>
        <w:ind w:firstLine="0"/>
        <w:jc w:val="center"/>
      </w:pPr>
      <w:r w:rsidRPr="00D17C8C">
        <w:t xml:space="preserve">Figure 6. Placement </w:t>
      </w:r>
      <w:r w:rsidR="000D3D7C" w:rsidRPr="00D17C8C">
        <w:t xml:space="preserve">of </w:t>
      </w:r>
      <w:r w:rsidRPr="00D17C8C">
        <w:t xml:space="preserve">Collimator in </w:t>
      </w:r>
      <w:r w:rsidR="000D3D7C" w:rsidRPr="00D17C8C">
        <w:t>Piercing Radial Beamport</w:t>
      </w:r>
    </w:p>
    <w:p w:rsidR="004415CE" w:rsidRPr="00D17C8C" w:rsidRDefault="004415CE" w:rsidP="00277881">
      <w:pPr>
        <w:pStyle w:val="JFN-Teksutama"/>
        <w:tabs>
          <w:tab w:val="left" w:pos="567"/>
        </w:tabs>
      </w:pPr>
    </w:p>
    <w:p w:rsidR="00486B86" w:rsidRPr="00D17C8C" w:rsidRDefault="000D3D7C" w:rsidP="00280583">
      <w:pPr>
        <w:pStyle w:val="JFN-Teksutama"/>
        <w:tabs>
          <w:tab w:val="left" w:pos="567"/>
        </w:tabs>
      </w:pPr>
      <w:r w:rsidRPr="00D17C8C">
        <w:t>Neutron flux wich is</w:t>
      </w:r>
      <w:r w:rsidR="007C2B29" w:rsidRPr="00D17C8C">
        <w:t xml:space="preserve"> interacting with the </w:t>
      </w:r>
      <w:r w:rsidRPr="00D17C8C">
        <w:t xml:space="preserve">neutron </w:t>
      </w:r>
      <w:r w:rsidR="0077672B" w:rsidRPr="00D17C8C">
        <w:t>collimator are</w:t>
      </w:r>
      <w:r w:rsidRPr="00D17C8C">
        <w:t xml:space="preserve"> </w:t>
      </w:r>
      <w:r w:rsidR="007C2B29" w:rsidRPr="00D17C8C">
        <w:t xml:space="preserve">thermal neutron flux. The magnitude of the thermal neutron flux which interacts </w:t>
      </w:r>
      <w:r w:rsidRPr="00D17C8C">
        <w:t>with neutron collimator vary in each neutron collimator segments</w:t>
      </w:r>
      <w:r w:rsidR="007C2B29" w:rsidRPr="00D17C8C">
        <w:t>. The magnitude of the thermal neutron flux which interacts in each segment</w:t>
      </w:r>
      <w:r w:rsidRPr="00D17C8C">
        <w:t>s</w:t>
      </w:r>
      <w:r w:rsidR="007C2B29" w:rsidRPr="00D17C8C">
        <w:t xml:space="preserve"> </w:t>
      </w:r>
      <w:r w:rsidRPr="00D17C8C">
        <w:t xml:space="preserve">of </w:t>
      </w:r>
      <w:r w:rsidR="007C2B29" w:rsidRPr="00D17C8C">
        <w:t xml:space="preserve">collimator can be determined using equation (5). Table 4 shows the magnitude of the thermal neutron flux which interacts </w:t>
      </w:r>
      <w:r w:rsidRPr="00D17C8C">
        <w:t>with each collimator segments.</w:t>
      </w:r>
    </w:p>
    <w:p w:rsidR="00280583" w:rsidRPr="00D17C8C" w:rsidRDefault="00280583" w:rsidP="00280583">
      <w:pPr>
        <w:pStyle w:val="JFN-Teksutama"/>
        <w:tabs>
          <w:tab w:val="left" w:pos="567"/>
        </w:tabs>
      </w:pPr>
    </w:p>
    <w:p w:rsidR="00066742" w:rsidRPr="00D17C8C" w:rsidRDefault="007C2B29" w:rsidP="0099168B">
      <w:pPr>
        <w:pStyle w:val="JFN-Teksutama"/>
        <w:tabs>
          <w:tab w:val="left" w:pos="567"/>
        </w:tabs>
        <w:ind w:firstLine="0"/>
        <w:jc w:val="center"/>
      </w:pPr>
      <w:r w:rsidRPr="00D17C8C">
        <w:t>Table 4. Therm</w:t>
      </w:r>
      <w:r w:rsidR="000D3D7C" w:rsidRPr="00D17C8C">
        <w:t>al Neutron Flux in Each Collimator Segments</w:t>
      </w:r>
    </w:p>
    <w:tbl>
      <w:tblPr>
        <w:tblW w:w="0" w:type="auto"/>
        <w:jc w:val="center"/>
        <w:tblLook w:val="04A0" w:firstRow="1" w:lastRow="0" w:firstColumn="1" w:lastColumn="0" w:noHBand="0" w:noVBand="1"/>
      </w:tblPr>
      <w:tblGrid>
        <w:gridCol w:w="736"/>
        <w:gridCol w:w="645"/>
        <w:gridCol w:w="658"/>
        <w:gridCol w:w="2156"/>
      </w:tblGrid>
      <w:tr w:rsidR="00D17C8C" w:rsidRPr="00D17C8C" w:rsidTr="002C7355">
        <w:trPr>
          <w:jc w:val="center"/>
        </w:trPr>
        <w:tc>
          <w:tcPr>
            <w:tcW w:w="0" w:type="auto"/>
            <w:vMerge w:val="restart"/>
            <w:tcBorders>
              <w:top w:val="single" w:sz="4" w:space="0" w:color="auto"/>
            </w:tcBorders>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Segmen</w:t>
            </w:r>
          </w:p>
        </w:tc>
        <w:tc>
          <w:tcPr>
            <w:tcW w:w="0" w:type="auto"/>
            <w:gridSpan w:val="2"/>
            <w:tcBorders>
              <w:top w:val="single" w:sz="4" w:space="0" w:color="auto"/>
              <w:bottom w:val="single" w:sz="4" w:space="0" w:color="auto"/>
            </w:tcBorders>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Panjang (cm)</w:t>
            </w:r>
          </w:p>
        </w:tc>
        <w:tc>
          <w:tcPr>
            <w:tcW w:w="0" w:type="auto"/>
            <w:vMerge w:val="restart"/>
            <w:tcBorders>
              <w:top w:val="single" w:sz="4" w:space="0" w:color="auto"/>
              <w:bottom w:val="single" w:sz="4" w:space="0" w:color="auto"/>
            </w:tcBorders>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lastRenderedPageBreak/>
              <w:t>Fluks neutron termal (ncm</w:t>
            </w:r>
            <w:r w:rsidRPr="00D17C8C">
              <w:rPr>
                <w:rFonts w:ascii="Calibri" w:hAnsi="Calibri" w:cs="Calibri"/>
                <w:sz w:val="16"/>
                <w:szCs w:val="16"/>
                <w:vertAlign w:val="superscript"/>
              </w:rPr>
              <w:t>-2</w:t>
            </w:r>
            <w:r w:rsidRPr="00D17C8C">
              <w:rPr>
                <w:rFonts w:ascii="Calibri" w:hAnsi="Calibri" w:cs="Calibri"/>
                <w:sz w:val="16"/>
                <w:szCs w:val="16"/>
              </w:rPr>
              <w:t>s</w:t>
            </w:r>
            <w:r w:rsidRPr="00D17C8C">
              <w:rPr>
                <w:rFonts w:ascii="Calibri" w:hAnsi="Calibri" w:cs="Calibri"/>
                <w:sz w:val="16"/>
                <w:szCs w:val="16"/>
                <w:vertAlign w:val="superscript"/>
              </w:rPr>
              <w:t>-1</w:t>
            </w:r>
            <w:r w:rsidRPr="00D17C8C">
              <w:rPr>
                <w:rFonts w:ascii="Calibri" w:hAnsi="Calibri" w:cs="Calibri"/>
                <w:sz w:val="16"/>
                <w:szCs w:val="16"/>
              </w:rPr>
              <w:t>)</w:t>
            </w:r>
          </w:p>
        </w:tc>
      </w:tr>
      <w:tr w:rsidR="00D17C8C" w:rsidRPr="00D17C8C" w:rsidTr="002C7355">
        <w:trPr>
          <w:jc w:val="center"/>
        </w:trPr>
        <w:tc>
          <w:tcPr>
            <w:tcW w:w="0" w:type="auto"/>
            <w:vMerge/>
            <w:tcBorders>
              <w:bottom w:val="single" w:sz="4" w:space="0" w:color="auto"/>
            </w:tcBorders>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p>
        </w:tc>
        <w:tc>
          <w:tcPr>
            <w:tcW w:w="0" w:type="auto"/>
            <w:tcBorders>
              <w:top w:val="single" w:sz="4" w:space="0" w:color="auto"/>
              <w:bottom w:val="single" w:sz="4" w:space="0" w:color="auto"/>
            </w:tcBorders>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x</w:t>
            </w:r>
            <w:r w:rsidRPr="00D17C8C">
              <w:rPr>
                <w:rFonts w:ascii="Calibri" w:hAnsi="Calibri" w:cs="Calibri"/>
                <w:sz w:val="16"/>
                <w:szCs w:val="16"/>
                <w:vertAlign w:val="subscript"/>
              </w:rPr>
              <w:t xml:space="preserve">1 </w:t>
            </w:r>
            <w:r w:rsidRPr="00D17C8C">
              <w:rPr>
                <w:rFonts w:ascii="Calibri" w:hAnsi="Calibri" w:cs="Calibri"/>
                <w:sz w:val="16"/>
                <w:szCs w:val="16"/>
              </w:rPr>
              <w:t>(cm)</w:t>
            </w:r>
          </w:p>
        </w:tc>
        <w:tc>
          <w:tcPr>
            <w:tcW w:w="0" w:type="auto"/>
            <w:tcBorders>
              <w:top w:val="single" w:sz="4" w:space="0" w:color="auto"/>
              <w:bottom w:val="single" w:sz="4" w:space="0" w:color="auto"/>
            </w:tcBorders>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x</w:t>
            </w:r>
            <w:r w:rsidRPr="00D17C8C">
              <w:rPr>
                <w:rFonts w:ascii="Calibri" w:hAnsi="Calibri" w:cs="Calibri"/>
                <w:sz w:val="16"/>
                <w:szCs w:val="16"/>
                <w:vertAlign w:val="subscript"/>
              </w:rPr>
              <w:t>2</w:t>
            </w:r>
            <w:r w:rsidRPr="00D17C8C">
              <w:rPr>
                <w:rFonts w:ascii="Calibri" w:hAnsi="Calibri" w:cs="Calibri"/>
                <w:sz w:val="16"/>
                <w:szCs w:val="16"/>
              </w:rPr>
              <w:t xml:space="preserve"> (cm)</w:t>
            </w:r>
          </w:p>
        </w:tc>
        <w:tc>
          <w:tcPr>
            <w:tcW w:w="0" w:type="auto"/>
            <w:vMerge/>
            <w:tcBorders>
              <w:bottom w:val="single" w:sz="4" w:space="0" w:color="auto"/>
            </w:tcBorders>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p>
        </w:tc>
      </w:tr>
      <w:tr w:rsidR="00D17C8C" w:rsidRPr="00D17C8C" w:rsidTr="008C7848">
        <w:trPr>
          <w:jc w:val="center"/>
        </w:trPr>
        <w:tc>
          <w:tcPr>
            <w:tcW w:w="0" w:type="auto"/>
            <w:tcBorders>
              <w:top w:val="single" w:sz="4" w:space="0" w:color="auto"/>
            </w:tcBorders>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1</w:t>
            </w:r>
          </w:p>
        </w:tc>
        <w:tc>
          <w:tcPr>
            <w:tcW w:w="0" w:type="auto"/>
            <w:tcBorders>
              <w:top w:val="single" w:sz="4" w:space="0" w:color="auto"/>
            </w:tcBorders>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118</w:t>
            </w:r>
          </w:p>
        </w:tc>
        <w:tc>
          <w:tcPr>
            <w:tcW w:w="0" w:type="auto"/>
            <w:tcBorders>
              <w:top w:val="single" w:sz="4" w:space="0" w:color="auto"/>
            </w:tcBorders>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131</w:t>
            </w:r>
          </w:p>
        </w:tc>
        <w:tc>
          <w:tcPr>
            <w:tcW w:w="0" w:type="auto"/>
            <w:tcBorders>
              <w:top w:val="single" w:sz="4" w:space="0" w:color="auto"/>
            </w:tcBorders>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2,2942E+07</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2</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131</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144</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1,4708E+07</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3</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144</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157</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9,4289E+06</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4</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157</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170</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6,0447E+06</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5</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170</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183</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3,8751E+06</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6</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183</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196</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2,4843E+06</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7</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196</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209</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1,5926E+06</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8</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209</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222</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1,0210E+06</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9</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222</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235</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6,5454E+05</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10</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235</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248</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4,1961E+05</w:t>
            </w:r>
          </w:p>
        </w:tc>
      </w:tr>
      <w:tr w:rsidR="00D17C8C" w:rsidRPr="00D17C8C" w:rsidTr="008C7848">
        <w:trPr>
          <w:jc w:val="center"/>
        </w:trPr>
        <w:tc>
          <w:tcPr>
            <w:tcW w:w="0" w:type="auto"/>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11</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248</w:t>
            </w:r>
          </w:p>
        </w:tc>
        <w:tc>
          <w:tcPr>
            <w:tcW w:w="0" w:type="auto"/>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261</w:t>
            </w:r>
          </w:p>
        </w:tc>
        <w:tc>
          <w:tcPr>
            <w:tcW w:w="0" w:type="auto"/>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2,6901E+05</w:t>
            </w:r>
          </w:p>
        </w:tc>
      </w:tr>
      <w:tr w:rsidR="00066742" w:rsidRPr="00D17C8C" w:rsidTr="008C7848">
        <w:trPr>
          <w:jc w:val="center"/>
        </w:trPr>
        <w:tc>
          <w:tcPr>
            <w:tcW w:w="0" w:type="auto"/>
            <w:tcBorders>
              <w:bottom w:val="single" w:sz="4" w:space="0" w:color="auto"/>
            </w:tcBorders>
            <w:shd w:val="clear" w:color="auto" w:fill="auto"/>
          </w:tcPr>
          <w:p w:rsidR="00066742" w:rsidRPr="00D17C8C" w:rsidRDefault="00066742" w:rsidP="004672D5">
            <w:pPr>
              <w:pStyle w:val="JFN-Teksutama"/>
              <w:tabs>
                <w:tab w:val="left" w:pos="567"/>
              </w:tabs>
              <w:ind w:firstLine="0"/>
              <w:jc w:val="center"/>
              <w:rPr>
                <w:rFonts w:ascii="Calibri" w:hAnsi="Calibri" w:cs="Calibri"/>
                <w:sz w:val="16"/>
                <w:szCs w:val="16"/>
              </w:rPr>
            </w:pPr>
            <w:r w:rsidRPr="00D17C8C">
              <w:rPr>
                <w:rFonts w:ascii="Calibri" w:hAnsi="Calibri" w:cs="Calibri"/>
                <w:sz w:val="16"/>
                <w:szCs w:val="16"/>
              </w:rPr>
              <w:t>12</w:t>
            </w:r>
          </w:p>
        </w:tc>
        <w:tc>
          <w:tcPr>
            <w:tcW w:w="0" w:type="auto"/>
            <w:tcBorders>
              <w:bottom w:val="single" w:sz="4" w:space="0" w:color="auto"/>
            </w:tcBorders>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261</w:t>
            </w:r>
          </w:p>
        </w:tc>
        <w:tc>
          <w:tcPr>
            <w:tcW w:w="0" w:type="auto"/>
            <w:tcBorders>
              <w:bottom w:val="single" w:sz="4" w:space="0" w:color="auto"/>
            </w:tcBorders>
            <w:shd w:val="clear" w:color="auto" w:fill="auto"/>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274</w:t>
            </w:r>
          </w:p>
        </w:tc>
        <w:tc>
          <w:tcPr>
            <w:tcW w:w="0" w:type="auto"/>
            <w:tcBorders>
              <w:bottom w:val="single" w:sz="4" w:space="0" w:color="auto"/>
            </w:tcBorders>
            <w:shd w:val="clear" w:color="auto" w:fill="auto"/>
            <w:vAlign w:val="center"/>
          </w:tcPr>
          <w:p w:rsidR="00066742" w:rsidRPr="00D17C8C" w:rsidRDefault="00066742" w:rsidP="004672D5">
            <w:pPr>
              <w:jc w:val="center"/>
              <w:rPr>
                <w:rFonts w:ascii="Calibri" w:hAnsi="Calibri" w:cs="Calibri"/>
                <w:sz w:val="16"/>
                <w:szCs w:val="16"/>
              </w:rPr>
            </w:pPr>
            <w:r w:rsidRPr="00D17C8C">
              <w:rPr>
                <w:rFonts w:ascii="Calibri" w:hAnsi="Calibri" w:cs="Calibri"/>
                <w:sz w:val="16"/>
                <w:szCs w:val="16"/>
              </w:rPr>
              <w:t>1,7245E+05</w:t>
            </w:r>
          </w:p>
        </w:tc>
      </w:tr>
    </w:tbl>
    <w:p w:rsidR="00166617" w:rsidRPr="00D17C8C" w:rsidRDefault="00166617" w:rsidP="00280583">
      <w:pPr>
        <w:pStyle w:val="JFN-Heading2"/>
      </w:pPr>
    </w:p>
    <w:p w:rsidR="00280583" w:rsidRPr="00D17C8C" w:rsidRDefault="00280583" w:rsidP="00280583">
      <w:pPr>
        <w:pStyle w:val="JFN-Heading2"/>
      </w:pPr>
      <w:proofErr w:type="spellStart"/>
      <w:r w:rsidRPr="00D17C8C">
        <w:t>Laju</w:t>
      </w:r>
      <w:proofErr w:type="spellEnd"/>
      <w:r w:rsidRPr="00D17C8C">
        <w:t xml:space="preserve"> </w:t>
      </w:r>
      <w:proofErr w:type="spellStart"/>
      <w:r w:rsidRPr="00D17C8C">
        <w:t>Dosis</w:t>
      </w:r>
      <w:proofErr w:type="spellEnd"/>
      <w:r w:rsidR="00412259" w:rsidRPr="00D17C8C">
        <w:rPr>
          <w:lang w:val="id-ID"/>
        </w:rPr>
        <w:t xml:space="preserve"> Kolimator</w:t>
      </w:r>
      <w:r w:rsidR="00412259" w:rsidRPr="00D17C8C">
        <w:t xml:space="preserve"> </w:t>
      </w:r>
      <w:proofErr w:type="spellStart"/>
      <w:r w:rsidRPr="00D17C8C">
        <w:t>Saat</w:t>
      </w:r>
      <w:proofErr w:type="spellEnd"/>
      <w:r w:rsidRPr="00D17C8C">
        <w:t xml:space="preserve"> </w:t>
      </w:r>
      <w:proofErr w:type="spellStart"/>
      <w:r w:rsidRPr="00D17C8C">
        <w:t>Iradiasi</w:t>
      </w:r>
      <w:proofErr w:type="spellEnd"/>
    </w:p>
    <w:p w:rsidR="00CA579B" w:rsidRPr="00D17C8C" w:rsidRDefault="007C2B29" w:rsidP="002950A1">
      <w:pPr>
        <w:pStyle w:val="JFN-Teksutama"/>
        <w:tabs>
          <w:tab w:val="left" w:pos="567"/>
        </w:tabs>
      </w:pPr>
      <w:r w:rsidRPr="00D17C8C">
        <w:t xml:space="preserve">The activity of each </w:t>
      </w:r>
      <w:r w:rsidR="00166617" w:rsidRPr="00D17C8C">
        <w:t>collimator</w:t>
      </w:r>
      <w:r w:rsidRPr="00D17C8C">
        <w:t xml:space="preserve"> element</w:t>
      </w:r>
      <w:r w:rsidR="00166617" w:rsidRPr="00D17C8C">
        <w:t>s</w:t>
      </w:r>
      <w:r w:rsidRPr="00D17C8C">
        <w:t xml:space="preserve"> is </w:t>
      </w:r>
      <w:r w:rsidR="00166617" w:rsidRPr="00D17C8C">
        <w:t xml:space="preserve">an activity </w:t>
      </w:r>
      <w:r w:rsidRPr="00D17C8C">
        <w:t xml:space="preserve">accumulation of each </w:t>
      </w:r>
      <w:r w:rsidR="0077672B" w:rsidRPr="00D17C8C">
        <w:t xml:space="preserve">collimator </w:t>
      </w:r>
      <w:r w:rsidRPr="00D17C8C">
        <w:t>segment</w:t>
      </w:r>
      <w:r w:rsidR="0077672B" w:rsidRPr="00D17C8C">
        <w:t>s</w:t>
      </w:r>
      <w:r w:rsidRPr="00D17C8C">
        <w:t xml:space="preserve">. Table 5 shows the amount activity </w:t>
      </w:r>
      <w:r w:rsidR="0077672B" w:rsidRPr="00D17C8C">
        <w:t xml:space="preserve">of </w:t>
      </w:r>
      <w:r w:rsidRPr="00D17C8C">
        <w:t xml:space="preserve">every </w:t>
      </w:r>
      <w:r w:rsidR="0077672B" w:rsidRPr="00D17C8C">
        <w:t>collimator</w:t>
      </w:r>
      <w:r w:rsidRPr="00D17C8C">
        <w:t xml:space="preserve"> element</w:t>
      </w:r>
      <w:r w:rsidR="0077672B" w:rsidRPr="00D17C8C">
        <w:t>s</w:t>
      </w:r>
      <w:r w:rsidRPr="00D17C8C">
        <w:t xml:space="preserve"> in the irradiation</w:t>
      </w:r>
      <w:r w:rsidR="0077672B" w:rsidRPr="00D17C8C">
        <w:t xml:space="preserve"> time.</w:t>
      </w:r>
    </w:p>
    <w:p w:rsidR="00CA579B" w:rsidRPr="00D17C8C" w:rsidRDefault="00CA579B" w:rsidP="00380849">
      <w:pPr>
        <w:pStyle w:val="JFN-Teksutama"/>
        <w:ind w:firstLine="0"/>
      </w:pPr>
    </w:p>
    <w:p w:rsidR="00CA579B" w:rsidRPr="00D17C8C" w:rsidRDefault="007C2B29" w:rsidP="000F2BCD">
      <w:pPr>
        <w:pStyle w:val="JFN-Teksutama"/>
        <w:ind w:firstLine="0"/>
        <w:jc w:val="center"/>
      </w:pPr>
      <w:r w:rsidRPr="00D17C8C">
        <w:t xml:space="preserve">Table 5. Collimator </w:t>
      </w:r>
      <w:r w:rsidR="0077672B" w:rsidRPr="00D17C8C">
        <w:t>Elements Activities in the</w:t>
      </w:r>
      <w:r w:rsidRPr="00D17C8C">
        <w:t xml:space="preserve"> Irradiation</w:t>
      </w:r>
      <w:r w:rsidR="0077672B" w:rsidRPr="00D17C8C">
        <w:t xml:space="preserve"> time</w:t>
      </w:r>
    </w:p>
    <w:tbl>
      <w:tblPr>
        <w:tblW w:w="0" w:type="auto"/>
        <w:jc w:val="center"/>
        <w:tblBorders>
          <w:top w:val="single" w:sz="4" w:space="0" w:color="auto"/>
          <w:bottom w:val="single" w:sz="4" w:space="0" w:color="auto"/>
        </w:tblBorders>
        <w:tblLook w:val="04A0" w:firstRow="1" w:lastRow="0" w:firstColumn="1" w:lastColumn="0" w:noHBand="0" w:noVBand="1"/>
      </w:tblPr>
      <w:tblGrid>
        <w:gridCol w:w="812"/>
        <w:gridCol w:w="951"/>
        <w:gridCol w:w="951"/>
        <w:gridCol w:w="951"/>
      </w:tblGrid>
      <w:tr w:rsidR="00D17C8C" w:rsidRPr="00D17C8C" w:rsidTr="00E7529D">
        <w:trPr>
          <w:jc w:val="center"/>
        </w:trPr>
        <w:tc>
          <w:tcPr>
            <w:tcW w:w="0" w:type="auto"/>
            <w:vMerge w:val="restart"/>
            <w:tcBorders>
              <w:top w:val="single" w:sz="4" w:space="0" w:color="auto"/>
              <w:bottom w:val="nil"/>
            </w:tcBorders>
            <w:shd w:val="clear" w:color="auto" w:fill="auto"/>
          </w:tcPr>
          <w:p w:rsidR="00CA579B" w:rsidRPr="00D17C8C" w:rsidRDefault="00CA579B" w:rsidP="00E7529D">
            <w:pPr>
              <w:pStyle w:val="JFN-Teksutama"/>
              <w:ind w:firstLine="0"/>
              <w:jc w:val="center"/>
              <w:rPr>
                <w:rFonts w:ascii="Calibri" w:hAnsi="Calibri" w:cs="Calibri"/>
                <w:sz w:val="16"/>
                <w:szCs w:val="16"/>
              </w:rPr>
            </w:pPr>
            <w:r w:rsidRPr="00D17C8C">
              <w:rPr>
                <w:rFonts w:ascii="Calibri" w:hAnsi="Calibri" w:cs="Calibri"/>
                <w:sz w:val="16"/>
                <w:szCs w:val="16"/>
              </w:rPr>
              <w:t>Unsur</w:t>
            </w:r>
          </w:p>
        </w:tc>
        <w:tc>
          <w:tcPr>
            <w:tcW w:w="0" w:type="auto"/>
            <w:gridSpan w:val="3"/>
            <w:tcBorders>
              <w:top w:val="single" w:sz="4" w:space="0" w:color="auto"/>
              <w:bottom w:val="single" w:sz="4" w:space="0" w:color="auto"/>
            </w:tcBorders>
            <w:shd w:val="clear" w:color="auto" w:fill="auto"/>
          </w:tcPr>
          <w:p w:rsidR="00CA579B" w:rsidRPr="00D17C8C" w:rsidRDefault="00CA579B" w:rsidP="00E7529D">
            <w:pPr>
              <w:pStyle w:val="JFN-Teksutama"/>
              <w:ind w:firstLine="0"/>
              <w:jc w:val="center"/>
              <w:rPr>
                <w:rFonts w:ascii="Calibri" w:hAnsi="Calibri" w:cs="Calibri"/>
                <w:sz w:val="16"/>
                <w:szCs w:val="16"/>
              </w:rPr>
            </w:pPr>
            <w:r w:rsidRPr="00D17C8C">
              <w:rPr>
                <w:rFonts w:ascii="Calibri" w:hAnsi="Calibri" w:cs="Calibri"/>
                <w:sz w:val="16"/>
                <w:szCs w:val="16"/>
              </w:rPr>
              <w:t>Aktivitas (Ci)</w:t>
            </w:r>
          </w:p>
        </w:tc>
      </w:tr>
      <w:tr w:rsidR="00D17C8C" w:rsidRPr="00D17C8C" w:rsidTr="00E7529D">
        <w:trPr>
          <w:jc w:val="center"/>
        </w:trPr>
        <w:tc>
          <w:tcPr>
            <w:tcW w:w="0" w:type="auto"/>
            <w:vMerge/>
            <w:tcBorders>
              <w:top w:val="nil"/>
              <w:bottom w:val="single" w:sz="4" w:space="0" w:color="auto"/>
            </w:tcBorders>
            <w:shd w:val="clear" w:color="auto" w:fill="auto"/>
          </w:tcPr>
          <w:p w:rsidR="00CA579B" w:rsidRPr="00D17C8C" w:rsidRDefault="00CA579B" w:rsidP="00E7529D">
            <w:pPr>
              <w:pStyle w:val="JFN-Teksutama"/>
              <w:ind w:firstLine="0"/>
              <w:jc w:val="center"/>
              <w:rPr>
                <w:rFonts w:ascii="Calibri" w:hAnsi="Calibri" w:cs="Calibri"/>
                <w:sz w:val="16"/>
                <w:szCs w:val="16"/>
              </w:rPr>
            </w:pPr>
          </w:p>
        </w:tc>
        <w:tc>
          <w:tcPr>
            <w:tcW w:w="0" w:type="auto"/>
            <w:tcBorders>
              <w:top w:val="nil"/>
              <w:bottom w:val="single" w:sz="4" w:space="0" w:color="auto"/>
            </w:tcBorders>
            <w:shd w:val="clear" w:color="auto" w:fill="auto"/>
          </w:tcPr>
          <w:p w:rsidR="00CA579B" w:rsidRPr="00D17C8C" w:rsidRDefault="00CA579B" w:rsidP="00E7529D">
            <w:pPr>
              <w:pStyle w:val="JFN-Teksutama"/>
              <w:ind w:firstLine="0"/>
              <w:jc w:val="center"/>
              <w:rPr>
                <w:rFonts w:ascii="Calibri" w:hAnsi="Calibri" w:cs="Calibri"/>
                <w:sz w:val="16"/>
                <w:szCs w:val="16"/>
              </w:rPr>
            </w:pPr>
            <w:r w:rsidRPr="00D17C8C">
              <w:rPr>
                <w:rFonts w:ascii="Calibri" w:hAnsi="Calibri" w:cs="Calibri"/>
                <w:sz w:val="16"/>
                <w:szCs w:val="16"/>
              </w:rPr>
              <w:t>ti = 2 jam</w:t>
            </w:r>
          </w:p>
        </w:tc>
        <w:tc>
          <w:tcPr>
            <w:tcW w:w="0" w:type="auto"/>
            <w:tcBorders>
              <w:top w:val="nil"/>
              <w:bottom w:val="single" w:sz="4" w:space="0" w:color="auto"/>
            </w:tcBorders>
            <w:shd w:val="clear" w:color="auto" w:fill="auto"/>
          </w:tcPr>
          <w:p w:rsidR="00CA579B" w:rsidRPr="00D17C8C" w:rsidRDefault="00CA579B" w:rsidP="00E7529D">
            <w:pPr>
              <w:pStyle w:val="JFN-Teksutama"/>
              <w:ind w:firstLine="0"/>
              <w:jc w:val="center"/>
              <w:rPr>
                <w:rFonts w:ascii="Calibri" w:hAnsi="Calibri" w:cs="Calibri"/>
                <w:sz w:val="16"/>
                <w:szCs w:val="16"/>
              </w:rPr>
            </w:pPr>
            <w:r w:rsidRPr="00D17C8C">
              <w:rPr>
                <w:rFonts w:ascii="Calibri" w:hAnsi="Calibri" w:cs="Calibri"/>
                <w:sz w:val="16"/>
                <w:szCs w:val="16"/>
              </w:rPr>
              <w:t>ti = 4 jam</w:t>
            </w:r>
          </w:p>
        </w:tc>
        <w:tc>
          <w:tcPr>
            <w:tcW w:w="0" w:type="auto"/>
            <w:tcBorders>
              <w:top w:val="single" w:sz="4" w:space="0" w:color="auto"/>
              <w:bottom w:val="single" w:sz="4" w:space="0" w:color="auto"/>
            </w:tcBorders>
            <w:shd w:val="clear" w:color="auto" w:fill="auto"/>
          </w:tcPr>
          <w:p w:rsidR="00CA579B" w:rsidRPr="00D17C8C" w:rsidRDefault="00CA579B" w:rsidP="00E7529D">
            <w:pPr>
              <w:pStyle w:val="JFN-Teksutama"/>
              <w:ind w:firstLine="0"/>
              <w:jc w:val="center"/>
              <w:rPr>
                <w:rFonts w:ascii="Calibri" w:hAnsi="Calibri" w:cs="Calibri"/>
                <w:sz w:val="16"/>
                <w:szCs w:val="16"/>
              </w:rPr>
            </w:pPr>
            <w:r w:rsidRPr="00D17C8C">
              <w:rPr>
                <w:rFonts w:ascii="Calibri" w:hAnsi="Calibri" w:cs="Calibri"/>
                <w:sz w:val="16"/>
                <w:szCs w:val="16"/>
              </w:rPr>
              <w:t>ti = 6 jam</w:t>
            </w:r>
          </w:p>
        </w:tc>
      </w:tr>
      <w:tr w:rsidR="00D17C8C" w:rsidRPr="00D17C8C" w:rsidTr="00E7529D">
        <w:trPr>
          <w:jc w:val="center"/>
        </w:trPr>
        <w:tc>
          <w:tcPr>
            <w:tcW w:w="0" w:type="auto"/>
            <w:tcBorders>
              <w:top w:val="single" w:sz="4" w:space="0" w:color="auto"/>
            </w:tcBorders>
            <w:shd w:val="clear" w:color="auto" w:fill="auto"/>
          </w:tcPr>
          <w:p w:rsidR="00627746" w:rsidRPr="00D17C8C" w:rsidRDefault="00627746" w:rsidP="00E7529D">
            <w:pPr>
              <w:pStyle w:val="JFN-Teksutama"/>
              <w:ind w:firstLine="0"/>
              <w:jc w:val="center"/>
              <w:rPr>
                <w:rFonts w:ascii="Calibri" w:hAnsi="Calibri" w:cs="Calibri"/>
                <w:sz w:val="16"/>
                <w:szCs w:val="16"/>
              </w:rPr>
            </w:pPr>
            <w:r w:rsidRPr="00D17C8C">
              <w:rPr>
                <w:rFonts w:ascii="Calibri" w:hAnsi="Calibri" w:cs="Calibri"/>
                <w:sz w:val="16"/>
                <w:szCs w:val="16"/>
              </w:rPr>
              <w:t>Ni-65</w:t>
            </w:r>
          </w:p>
        </w:tc>
        <w:tc>
          <w:tcPr>
            <w:tcW w:w="0" w:type="auto"/>
            <w:tcBorders>
              <w:top w:val="single" w:sz="4" w:space="0" w:color="auto"/>
            </w:tcBorders>
            <w:shd w:val="clear" w:color="auto" w:fill="auto"/>
            <w:vAlign w:val="bottom"/>
          </w:tcPr>
          <w:p w:rsidR="00627746" w:rsidRPr="00D17C8C" w:rsidRDefault="00627746" w:rsidP="00E7529D">
            <w:pPr>
              <w:jc w:val="center"/>
              <w:rPr>
                <w:rFonts w:ascii="Calibri" w:hAnsi="Calibri" w:cs="Calibri"/>
                <w:sz w:val="16"/>
                <w:szCs w:val="16"/>
              </w:rPr>
            </w:pPr>
            <w:r w:rsidRPr="00D17C8C">
              <w:rPr>
                <w:rFonts w:ascii="Calibri" w:hAnsi="Calibri" w:cs="Calibri"/>
                <w:sz w:val="16"/>
                <w:szCs w:val="16"/>
              </w:rPr>
              <w:t>5,4251E-06</w:t>
            </w:r>
          </w:p>
        </w:tc>
        <w:tc>
          <w:tcPr>
            <w:tcW w:w="0" w:type="auto"/>
            <w:tcBorders>
              <w:top w:val="single" w:sz="4" w:space="0" w:color="auto"/>
            </w:tcBorders>
            <w:shd w:val="clear" w:color="auto" w:fill="auto"/>
            <w:vAlign w:val="bottom"/>
          </w:tcPr>
          <w:p w:rsidR="00627746" w:rsidRPr="00D17C8C" w:rsidRDefault="00627746" w:rsidP="00E7529D">
            <w:pPr>
              <w:jc w:val="center"/>
              <w:rPr>
                <w:rFonts w:ascii="Calibri" w:hAnsi="Calibri" w:cs="Calibri"/>
                <w:sz w:val="16"/>
                <w:szCs w:val="16"/>
              </w:rPr>
            </w:pPr>
            <w:r w:rsidRPr="00D17C8C">
              <w:rPr>
                <w:rFonts w:ascii="Calibri" w:hAnsi="Calibri" w:cs="Calibri"/>
                <w:sz w:val="16"/>
                <w:szCs w:val="16"/>
              </w:rPr>
              <w:t>8,5547E-06</w:t>
            </w:r>
          </w:p>
        </w:tc>
        <w:tc>
          <w:tcPr>
            <w:tcW w:w="0" w:type="auto"/>
            <w:tcBorders>
              <w:top w:val="single" w:sz="4" w:space="0" w:color="auto"/>
            </w:tcBorders>
            <w:shd w:val="clear" w:color="auto" w:fill="auto"/>
            <w:vAlign w:val="bottom"/>
          </w:tcPr>
          <w:p w:rsidR="00627746" w:rsidRPr="00D17C8C" w:rsidRDefault="00627746" w:rsidP="00E7529D">
            <w:pPr>
              <w:jc w:val="center"/>
              <w:rPr>
                <w:rFonts w:ascii="Calibri" w:hAnsi="Calibri" w:cs="Calibri"/>
                <w:sz w:val="16"/>
                <w:szCs w:val="16"/>
              </w:rPr>
            </w:pPr>
            <w:r w:rsidRPr="00D17C8C">
              <w:rPr>
                <w:rFonts w:ascii="Calibri" w:hAnsi="Calibri" w:cs="Calibri"/>
                <w:sz w:val="16"/>
                <w:szCs w:val="16"/>
              </w:rPr>
              <w:t>1,0360E-05</w:t>
            </w:r>
          </w:p>
        </w:tc>
      </w:tr>
      <w:tr w:rsidR="00D17C8C" w:rsidRPr="00D17C8C" w:rsidTr="00E7529D">
        <w:trPr>
          <w:jc w:val="center"/>
        </w:trPr>
        <w:tc>
          <w:tcPr>
            <w:tcW w:w="0" w:type="auto"/>
            <w:shd w:val="clear" w:color="auto" w:fill="auto"/>
          </w:tcPr>
          <w:p w:rsidR="000F2BCD" w:rsidRPr="00D17C8C" w:rsidRDefault="000F2BCD" w:rsidP="00E7529D">
            <w:pPr>
              <w:pStyle w:val="JFN-Teksutama"/>
              <w:ind w:firstLine="0"/>
              <w:jc w:val="center"/>
              <w:rPr>
                <w:rFonts w:ascii="Calibri" w:hAnsi="Calibri" w:cs="Calibri"/>
                <w:sz w:val="16"/>
                <w:szCs w:val="16"/>
              </w:rPr>
            </w:pPr>
            <w:r w:rsidRPr="00D17C8C">
              <w:rPr>
                <w:rFonts w:ascii="Calibri" w:hAnsi="Calibri" w:cs="Calibri"/>
                <w:sz w:val="16"/>
                <w:szCs w:val="16"/>
              </w:rPr>
              <w:t>Mn-56</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4,4649E-07</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7,0749E-07</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8,6006E-07</w:t>
            </w:r>
          </w:p>
        </w:tc>
      </w:tr>
      <w:tr w:rsidR="00D17C8C" w:rsidRPr="00D17C8C" w:rsidTr="00E7529D">
        <w:trPr>
          <w:jc w:val="center"/>
        </w:trPr>
        <w:tc>
          <w:tcPr>
            <w:tcW w:w="0" w:type="auto"/>
            <w:shd w:val="clear" w:color="auto" w:fill="auto"/>
          </w:tcPr>
          <w:p w:rsidR="000F2BCD" w:rsidRPr="00D17C8C" w:rsidRDefault="000F2BCD" w:rsidP="00E7529D">
            <w:pPr>
              <w:pStyle w:val="JFN-Teksutama"/>
              <w:ind w:firstLine="0"/>
              <w:jc w:val="center"/>
              <w:rPr>
                <w:rFonts w:ascii="Calibri" w:hAnsi="Calibri" w:cs="Calibri"/>
                <w:sz w:val="16"/>
                <w:szCs w:val="16"/>
              </w:rPr>
            </w:pPr>
            <w:r w:rsidRPr="00D17C8C">
              <w:rPr>
                <w:rFonts w:ascii="Calibri" w:hAnsi="Calibri" w:cs="Calibri"/>
                <w:sz w:val="16"/>
                <w:szCs w:val="16"/>
              </w:rPr>
              <w:t>Cr-51</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2,1143E-08</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4,2242E-08</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6,3297E-08</w:t>
            </w:r>
          </w:p>
        </w:tc>
      </w:tr>
      <w:tr w:rsidR="00D17C8C" w:rsidRPr="00D17C8C" w:rsidTr="00E7529D">
        <w:trPr>
          <w:jc w:val="center"/>
        </w:trPr>
        <w:tc>
          <w:tcPr>
            <w:tcW w:w="0" w:type="auto"/>
            <w:shd w:val="clear" w:color="auto" w:fill="auto"/>
          </w:tcPr>
          <w:p w:rsidR="000F2BCD" w:rsidRPr="00D17C8C" w:rsidRDefault="000F2BCD" w:rsidP="00E7529D">
            <w:pPr>
              <w:pStyle w:val="JFN-Teksutama"/>
              <w:ind w:firstLine="0"/>
              <w:jc w:val="center"/>
              <w:rPr>
                <w:rFonts w:ascii="Calibri" w:hAnsi="Calibri" w:cs="Calibri"/>
                <w:sz w:val="16"/>
                <w:szCs w:val="16"/>
              </w:rPr>
            </w:pPr>
            <w:r w:rsidRPr="00D17C8C">
              <w:rPr>
                <w:rFonts w:ascii="Calibri" w:hAnsi="Calibri" w:cs="Calibri"/>
                <w:sz w:val="16"/>
                <w:szCs w:val="16"/>
              </w:rPr>
              <w:t>Hg-197m</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4,3165E-08</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8,3888E-08</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1,2231E-07</w:t>
            </w:r>
          </w:p>
        </w:tc>
      </w:tr>
      <w:tr w:rsidR="00D17C8C" w:rsidRPr="00D17C8C" w:rsidTr="00E7529D">
        <w:trPr>
          <w:jc w:val="center"/>
        </w:trPr>
        <w:tc>
          <w:tcPr>
            <w:tcW w:w="0" w:type="auto"/>
            <w:shd w:val="clear" w:color="auto" w:fill="auto"/>
          </w:tcPr>
          <w:p w:rsidR="000F2BCD" w:rsidRPr="00D17C8C" w:rsidRDefault="000F2BCD" w:rsidP="00E7529D">
            <w:pPr>
              <w:pStyle w:val="JFN-Teksutama"/>
              <w:ind w:firstLine="0"/>
              <w:jc w:val="center"/>
              <w:rPr>
                <w:rFonts w:ascii="Calibri" w:hAnsi="Calibri" w:cs="Calibri"/>
                <w:sz w:val="16"/>
                <w:szCs w:val="16"/>
              </w:rPr>
            </w:pPr>
            <w:r w:rsidRPr="00D17C8C">
              <w:rPr>
                <w:rFonts w:ascii="Calibri" w:hAnsi="Calibri" w:cs="Calibri"/>
                <w:sz w:val="16"/>
                <w:szCs w:val="16"/>
              </w:rPr>
              <w:t>W-187</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1,5413E-09</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2,9957E-09</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4,3682E-09</w:t>
            </w:r>
          </w:p>
        </w:tc>
      </w:tr>
      <w:tr w:rsidR="00D17C8C" w:rsidRPr="00D17C8C" w:rsidTr="00E7529D">
        <w:trPr>
          <w:jc w:val="center"/>
        </w:trPr>
        <w:tc>
          <w:tcPr>
            <w:tcW w:w="0" w:type="auto"/>
            <w:shd w:val="clear" w:color="auto" w:fill="auto"/>
          </w:tcPr>
          <w:p w:rsidR="000F2BCD" w:rsidRPr="00D17C8C" w:rsidRDefault="000F2BCD" w:rsidP="00E7529D">
            <w:pPr>
              <w:pStyle w:val="JFN-Teksutama"/>
              <w:ind w:firstLine="0"/>
              <w:jc w:val="center"/>
              <w:rPr>
                <w:rFonts w:ascii="Calibri" w:hAnsi="Calibri" w:cs="Calibri"/>
                <w:sz w:val="16"/>
                <w:szCs w:val="16"/>
              </w:rPr>
            </w:pPr>
            <w:r w:rsidRPr="00D17C8C">
              <w:rPr>
                <w:rFonts w:ascii="Calibri" w:hAnsi="Calibri" w:cs="Calibri"/>
                <w:sz w:val="16"/>
                <w:szCs w:val="16"/>
              </w:rPr>
              <w:t>Co-60</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6,9119E-12</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1,3824E-11</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2,0735E-11</w:t>
            </w:r>
          </w:p>
        </w:tc>
      </w:tr>
      <w:tr w:rsidR="000F2BCD" w:rsidRPr="00D17C8C" w:rsidTr="00E7529D">
        <w:trPr>
          <w:jc w:val="center"/>
        </w:trPr>
        <w:tc>
          <w:tcPr>
            <w:tcW w:w="0" w:type="auto"/>
            <w:shd w:val="clear" w:color="auto" w:fill="auto"/>
          </w:tcPr>
          <w:p w:rsidR="000F2BCD" w:rsidRPr="00D17C8C" w:rsidRDefault="000F2BCD" w:rsidP="00E7529D">
            <w:pPr>
              <w:pStyle w:val="JFN-Teksutama"/>
              <w:ind w:firstLine="0"/>
              <w:jc w:val="center"/>
              <w:rPr>
                <w:rFonts w:ascii="Calibri" w:hAnsi="Calibri" w:cs="Calibri"/>
                <w:sz w:val="16"/>
                <w:szCs w:val="16"/>
              </w:rPr>
            </w:pPr>
            <w:r w:rsidRPr="00D17C8C">
              <w:rPr>
                <w:rFonts w:ascii="Calibri" w:hAnsi="Calibri" w:cs="Calibri"/>
                <w:sz w:val="16"/>
                <w:szCs w:val="16"/>
              </w:rPr>
              <w:t>Cu-64</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1,0606E-09</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2,0119E-09</w:t>
            </w:r>
          </w:p>
        </w:tc>
        <w:tc>
          <w:tcPr>
            <w:tcW w:w="0" w:type="auto"/>
            <w:shd w:val="clear" w:color="auto" w:fill="auto"/>
            <w:vAlign w:val="bottom"/>
          </w:tcPr>
          <w:p w:rsidR="000F2BCD" w:rsidRPr="00D17C8C" w:rsidRDefault="000F2BCD" w:rsidP="00E7529D">
            <w:pPr>
              <w:jc w:val="center"/>
              <w:rPr>
                <w:rFonts w:ascii="Calibri" w:hAnsi="Calibri" w:cs="Calibri"/>
                <w:sz w:val="16"/>
                <w:szCs w:val="16"/>
              </w:rPr>
            </w:pPr>
            <w:r w:rsidRPr="00D17C8C">
              <w:rPr>
                <w:rFonts w:ascii="Calibri" w:hAnsi="Calibri" w:cs="Calibri"/>
                <w:sz w:val="16"/>
                <w:szCs w:val="16"/>
              </w:rPr>
              <w:t>2,8651E-09</w:t>
            </w:r>
          </w:p>
        </w:tc>
      </w:tr>
    </w:tbl>
    <w:p w:rsidR="00CA579B" w:rsidRPr="00D17C8C" w:rsidRDefault="00CA579B" w:rsidP="00380849">
      <w:pPr>
        <w:pStyle w:val="JFN-Teksutama"/>
        <w:ind w:firstLine="0"/>
      </w:pPr>
    </w:p>
    <w:p w:rsidR="000F2BCD" w:rsidRPr="00D17C8C" w:rsidRDefault="00475EA5" w:rsidP="00380849">
      <w:pPr>
        <w:pStyle w:val="JFN-Teksutama"/>
        <w:ind w:firstLine="0"/>
      </w:pPr>
      <w:r w:rsidRPr="00D17C8C">
        <w:t xml:space="preserve">The results are shown in Table 5 shows </w:t>
      </w:r>
      <w:r w:rsidR="0077672B" w:rsidRPr="00D17C8C">
        <w:t xml:space="preserve">that </w:t>
      </w:r>
      <w:r w:rsidRPr="00D17C8C">
        <w:t xml:space="preserve">the longer the irradiation time, the greater the activity of each </w:t>
      </w:r>
      <w:r w:rsidR="0077672B" w:rsidRPr="00D17C8C">
        <w:t xml:space="preserve">collimator elements. </w:t>
      </w:r>
    </w:p>
    <w:p w:rsidR="00572B49" w:rsidRPr="00D17C8C" w:rsidRDefault="00475EA5" w:rsidP="00280583">
      <w:pPr>
        <w:pStyle w:val="JFN-Teksutama"/>
      </w:pPr>
      <w:r w:rsidRPr="00D17C8C">
        <w:t xml:space="preserve">When the collimator is irradiated, each constituent </w:t>
      </w:r>
      <w:r w:rsidR="0077672B" w:rsidRPr="00D17C8C">
        <w:t xml:space="preserve">of </w:t>
      </w:r>
      <w:r w:rsidRPr="00D17C8C">
        <w:t>collimator</w:t>
      </w:r>
      <w:r w:rsidR="0077672B" w:rsidRPr="00D17C8C">
        <w:t xml:space="preserve"> elements</w:t>
      </w:r>
      <w:r w:rsidRPr="00D17C8C">
        <w:t xml:space="preserve"> will be activated</w:t>
      </w:r>
      <w:r w:rsidR="0077672B" w:rsidRPr="00D17C8C">
        <w:t>. I</w:t>
      </w:r>
      <w:r w:rsidRPr="00D17C8C">
        <w:t xml:space="preserve">t will become radioactive and emit radiation. Table 6 shows the magnitude of the dose rate produced </w:t>
      </w:r>
      <w:r w:rsidR="00F336FA" w:rsidRPr="00D17C8C">
        <w:t>by the</w:t>
      </w:r>
      <w:r w:rsidRPr="00D17C8C">
        <w:t xml:space="preserve"> collimator at a </w:t>
      </w:r>
      <w:r w:rsidR="00F336FA" w:rsidRPr="00D17C8C">
        <w:t xml:space="preserve">50 cm  </w:t>
      </w:r>
      <w:r w:rsidRPr="00D17C8C">
        <w:t xml:space="preserve">distance from the end of the collimator. The </w:t>
      </w:r>
      <w:r w:rsidR="00F336FA" w:rsidRPr="00D17C8C">
        <w:t>total</w:t>
      </w:r>
      <w:r w:rsidRPr="00D17C8C">
        <w:t xml:space="preserve"> dose rate </w:t>
      </w:r>
      <w:r w:rsidR="00F336FA" w:rsidRPr="00D17C8C">
        <w:t xml:space="preserve">which is produced from neutron </w:t>
      </w:r>
      <w:r w:rsidRPr="00D17C8C">
        <w:t xml:space="preserve">collimator </w:t>
      </w:r>
      <w:r w:rsidR="00F336FA" w:rsidRPr="00D17C8C">
        <w:t>is</w:t>
      </w:r>
      <w:r w:rsidRPr="00D17C8C">
        <w:t xml:space="preserve"> accumulated dose rate </w:t>
      </w:r>
      <w:r w:rsidR="00F336FA" w:rsidRPr="00D17C8C">
        <w:t xml:space="preserve">from </w:t>
      </w:r>
      <w:r w:rsidRPr="00D17C8C">
        <w:t xml:space="preserve">each </w:t>
      </w:r>
      <w:r w:rsidR="00F336FA" w:rsidRPr="00D17C8C">
        <w:t>neutron collimator elements.</w:t>
      </w:r>
    </w:p>
    <w:p w:rsidR="00280583" w:rsidRPr="00D17C8C" w:rsidRDefault="00280583" w:rsidP="00280583">
      <w:pPr>
        <w:pStyle w:val="JFN-Teksutama"/>
      </w:pPr>
    </w:p>
    <w:p w:rsidR="00A14C6F" w:rsidRPr="00D17C8C" w:rsidRDefault="00475EA5" w:rsidP="00411D48">
      <w:pPr>
        <w:pStyle w:val="JFN-Teksutama"/>
        <w:ind w:firstLine="0"/>
        <w:jc w:val="center"/>
      </w:pPr>
      <w:r w:rsidRPr="00D17C8C">
        <w:t>Table 6. Collimator</w:t>
      </w:r>
      <w:r w:rsidR="00F336FA" w:rsidRPr="00D17C8C">
        <w:t xml:space="preserve"> Dose Rate</w:t>
      </w:r>
      <w:r w:rsidRPr="00D17C8C">
        <w:t xml:space="preserve"> </w:t>
      </w:r>
      <w:r w:rsidR="00F336FA" w:rsidRPr="00D17C8C">
        <w:t xml:space="preserve">in </w:t>
      </w:r>
      <w:r w:rsidRPr="00D17C8C">
        <w:t xml:space="preserve">Irradiation </w:t>
      </w:r>
      <w:r w:rsidR="00F336FA" w:rsidRPr="00D17C8C">
        <w:t>Time</w:t>
      </w:r>
    </w:p>
    <w:tbl>
      <w:tblPr>
        <w:tblW w:w="0" w:type="auto"/>
        <w:jc w:val="center"/>
        <w:tblBorders>
          <w:top w:val="single" w:sz="4" w:space="0" w:color="auto"/>
          <w:bottom w:val="single" w:sz="4" w:space="0" w:color="auto"/>
        </w:tblBorders>
        <w:tblLook w:val="04A0" w:firstRow="1" w:lastRow="0" w:firstColumn="1" w:lastColumn="0" w:noHBand="0" w:noVBand="1"/>
      </w:tblPr>
      <w:tblGrid>
        <w:gridCol w:w="812"/>
        <w:gridCol w:w="951"/>
        <w:gridCol w:w="951"/>
        <w:gridCol w:w="951"/>
      </w:tblGrid>
      <w:tr w:rsidR="00D17C8C" w:rsidRPr="00D17C8C" w:rsidTr="00E7529D">
        <w:trPr>
          <w:jc w:val="center"/>
        </w:trPr>
        <w:tc>
          <w:tcPr>
            <w:tcW w:w="0" w:type="auto"/>
            <w:vMerge w:val="restart"/>
            <w:tcBorders>
              <w:top w:val="single" w:sz="4" w:space="0" w:color="auto"/>
              <w:bottom w:val="nil"/>
            </w:tcBorders>
            <w:shd w:val="clear" w:color="auto" w:fill="auto"/>
          </w:tcPr>
          <w:p w:rsidR="00572B49" w:rsidRPr="00D17C8C" w:rsidRDefault="00572B49" w:rsidP="004672D5">
            <w:pPr>
              <w:pStyle w:val="JFN-Teksutama"/>
              <w:ind w:firstLine="0"/>
              <w:jc w:val="center"/>
              <w:rPr>
                <w:rFonts w:ascii="Calibri" w:hAnsi="Calibri" w:cs="Calibri"/>
                <w:sz w:val="16"/>
                <w:szCs w:val="16"/>
              </w:rPr>
            </w:pPr>
            <w:r w:rsidRPr="00D17C8C">
              <w:rPr>
                <w:rFonts w:ascii="Calibri" w:hAnsi="Calibri" w:cs="Calibri"/>
                <w:sz w:val="16"/>
                <w:szCs w:val="16"/>
              </w:rPr>
              <w:t>Unsur</w:t>
            </w:r>
          </w:p>
        </w:tc>
        <w:tc>
          <w:tcPr>
            <w:tcW w:w="0" w:type="auto"/>
            <w:gridSpan w:val="3"/>
            <w:tcBorders>
              <w:top w:val="single" w:sz="4" w:space="0" w:color="auto"/>
              <w:bottom w:val="single" w:sz="4" w:space="0" w:color="auto"/>
            </w:tcBorders>
            <w:shd w:val="clear" w:color="auto" w:fill="auto"/>
          </w:tcPr>
          <w:p w:rsidR="00572B49" w:rsidRPr="00D17C8C" w:rsidRDefault="00572B49" w:rsidP="004672D5">
            <w:pPr>
              <w:pStyle w:val="JFN-Teksutama"/>
              <w:ind w:firstLine="0"/>
              <w:jc w:val="center"/>
              <w:rPr>
                <w:rFonts w:ascii="Calibri" w:hAnsi="Calibri" w:cs="Calibri"/>
                <w:sz w:val="16"/>
                <w:szCs w:val="16"/>
              </w:rPr>
            </w:pPr>
            <w:r w:rsidRPr="00D17C8C">
              <w:rPr>
                <w:rFonts w:ascii="Calibri" w:hAnsi="Calibri" w:cs="Calibri"/>
                <w:sz w:val="16"/>
                <w:szCs w:val="16"/>
              </w:rPr>
              <w:t>Laju dosis (mR/jam)</w:t>
            </w:r>
          </w:p>
        </w:tc>
      </w:tr>
      <w:tr w:rsidR="00D17C8C" w:rsidRPr="00D17C8C" w:rsidTr="00E7529D">
        <w:trPr>
          <w:jc w:val="center"/>
        </w:trPr>
        <w:tc>
          <w:tcPr>
            <w:tcW w:w="0" w:type="auto"/>
            <w:vMerge/>
            <w:tcBorders>
              <w:top w:val="nil"/>
              <w:bottom w:val="single" w:sz="4" w:space="0" w:color="auto"/>
            </w:tcBorders>
            <w:shd w:val="clear" w:color="auto" w:fill="auto"/>
          </w:tcPr>
          <w:p w:rsidR="00270C37" w:rsidRPr="00D17C8C" w:rsidRDefault="00270C37" w:rsidP="004672D5">
            <w:pPr>
              <w:pStyle w:val="JFN-Teksutama"/>
              <w:ind w:firstLine="0"/>
              <w:jc w:val="center"/>
              <w:rPr>
                <w:rFonts w:ascii="Calibri" w:hAnsi="Calibri" w:cs="Calibri"/>
                <w:sz w:val="16"/>
                <w:szCs w:val="16"/>
              </w:rPr>
            </w:pPr>
          </w:p>
        </w:tc>
        <w:tc>
          <w:tcPr>
            <w:tcW w:w="0" w:type="auto"/>
            <w:tcBorders>
              <w:top w:val="single" w:sz="4" w:space="0" w:color="auto"/>
              <w:bottom w:val="single" w:sz="4" w:space="0" w:color="auto"/>
            </w:tcBorders>
            <w:shd w:val="clear" w:color="auto" w:fill="auto"/>
          </w:tcPr>
          <w:p w:rsidR="00270C37" w:rsidRPr="00D17C8C" w:rsidRDefault="00270C37" w:rsidP="004672D5">
            <w:pPr>
              <w:pStyle w:val="JFN-Teksutama"/>
              <w:ind w:firstLine="0"/>
              <w:jc w:val="center"/>
              <w:rPr>
                <w:rFonts w:ascii="Calibri" w:hAnsi="Calibri" w:cs="Calibri"/>
                <w:sz w:val="16"/>
                <w:szCs w:val="16"/>
              </w:rPr>
            </w:pPr>
            <w:r w:rsidRPr="00D17C8C">
              <w:rPr>
                <w:rFonts w:ascii="Calibri" w:hAnsi="Calibri" w:cs="Calibri"/>
                <w:sz w:val="16"/>
                <w:szCs w:val="16"/>
              </w:rPr>
              <w:t>ti = 2 jam</w:t>
            </w:r>
          </w:p>
        </w:tc>
        <w:tc>
          <w:tcPr>
            <w:tcW w:w="0" w:type="auto"/>
            <w:tcBorders>
              <w:top w:val="single" w:sz="4" w:space="0" w:color="auto"/>
              <w:bottom w:val="single" w:sz="4" w:space="0" w:color="auto"/>
            </w:tcBorders>
            <w:shd w:val="clear" w:color="auto" w:fill="auto"/>
          </w:tcPr>
          <w:p w:rsidR="00270C37" w:rsidRPr="00D17C8C" w:rsidRDefault="00270C37" w:rsidP="004672D5">
            <w:pPr>
              <w:pStyle w:val="JFN-Teksutama"/>
              <w:ind w:firstLine="0"/>
              <w:jc w:val="center"/>
              <w:rPr>
                <w:rFonts w:ascii="Calibri" w:hAnsi="Calibri" w:cs="Calibri"/>
                <w:sz w:val="16"/>
                <w:szCs w:val="16"/>
              </w:rPr>
            </w:pPr>
            <w:r w:rsidRPr="00D17C8C">
              <w:rPr>
                <w:rFonts w:ascii="Calibri" w:hAnsi="Calibri" w:cs="Calibri"/>
                <w:sz w:val="16"/>
                <w:szCs w:val="16"/>
              </w:rPr>
              <w:t>ti = 4 jam</w:t>
            </w:r>
          </w:p>
        </w:tc>
        <w:tc>
          <w:tcPr>
            <w:tcW w:w="0" w:type="auto"/>
            <w:tcBorders>
              <w:top w:val="single" w:sz="4" w:space="0" w:color="auto"/>
              <w:bottom w:val="single" w:sz="4" w:space="0" w:color="auto"/>
            </w:tcBorders>
            <w:shd w:val="clear" w:color="auto" w:fill="auto"/>
          </w:tcPr>
          <w:p w:rsidR="00270C37" w:rsidRPr="00D17C8C" w:rsidRDefault="00270C37" w:rsidP="004672D5">
            <w:pPr>
              <w:pStyle w:val="JFN-Teksutama"/>
              <w:ind w:firstLine="0"/>
              <w:jc w:val="center"/>
              <w:rPr>
                <w:rFonts w:ascii="Calibri" w:hAnsi="Calibri" w:cs="Calibri"/>
                <w:sz w:val="16"/>
                <w:szCs w:val="16"/>
              </w:rPr>
            </w:pPr>
            <w:r w:rsidRPr="00D17C8C">
              <w:rPr>
                <w:rFonts w:ascii="Calibri" w:hAnsi="Calibri" w:cs="Calibri"/>
                <w:sz w:val="16"/>
                <w:szCs w:val="16"/>
              </w:rPr>
              <w:t>ti = 6 jam</w:t>
            </w:r>
          </w:p>
        </w:tc>
      </w:tr>
      <w:tr w:rsidR="00D17C8C" w:rsidRPr="00D17C8C" w:rsidTr="00E7529D">
        <w:trPr>
          <w:jc w:val="center"/>
        </w:trPr>
        <w:tc>
          <w:tcPr>
            <w:tcW w:w="0" w:type="auto"/>
            <w:tcBorders>
              <w:top w:val="single" w:sz="4" w:space="0" w:color="auto"/>
            </w:tcBorders>
            <w:shd w:val="clear" w:color="auto" w:fill="auto"/>
          </w:tcPr>
          <w:p w:rsidR="00270C37" w:rsidRPr="00D17C8C" w:rsidRDefault="00270C37" w:rsidP="004672D5">
            <w:pPr>
              <w:pStyle w:val="JFN-Teksutama"/>
              <w:ind w:firstLine="0"/>
              <w:jc w:val="center"/>
              <w:rPr>
                <w:rFonts w:ascii="Calibri" w:hAnsi="Calibri" w:cs="Calibri"/>
                <w:sz w:val="16"/>
                <w:szCs w:val="16"/>
              </w:rPr>
            </w:pPr>
            <w:r w:rsidRPr="00D17C8C">
              <w:rPr>
                <w:rFonts w:ascii="Calibri" w:hAnsi="Calibri" w:cs="Calibri"/>
                <w:sz w:val="16"/>
                <w:szCs w:val="16"/>
              </w:rPr>
              <w:t>Ni-65</w:t>
            </w:r>
          </w:p>
        </w:tc>
        <w:tc>
          <w:tcPr>
            <w:tcW w:w="0" w:type="auto"/>
            <w:tcBorders>
              <w:top w:val="single" w:sz="4" w:space="0" w:color="auto"/>
            </w:tcBorders>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6,3609E-04</w:t>
            </w:r>
          </w:p>
        </w:tc>
        <w:tc>
          <w:tcPr>
            <w:tcW w:w="0" w:type="auto"/>
            <w:tcBorders>
              <w:top w:val="single" w:sz="4" w:space="0" w:color="auto"/>
            </w:tcBorders>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1,0030E-03</w:t>
            </w:r>
          </w:p>
        </w:tc>
        <w:tc>
          <w:tcPr>
            <w:tcW w:w="0" w:type="auto"/>
            <w:tcBorders>
              <w:top w:val="single" w:sz="4" w:space="0" w:color="auto"/>
            </w:tcBorders>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1,2147E-03</w:t>
            </w:r>
          </w:p>
        </w:tc>
      </w:tr>
      <w:tr w:rsidR="00D17C8C" w:rsidRPr="00D17C8C" w:rsidTr="00E7529D">
        <w:trPr>
          <w:jc w:val="center"/>
        </w:trPr>
        <w:tc>
          <w:tcPr>
            <w:tcW w:w="0" w:type="auto"/>
            <w:shd w:val="clear" w:color="auto" w:fill="auto"/>
          </w:tcPr>
          <w:p w:rsidR="00270C37" w:rsidRPr="00D17C8C" w:rsidRDefault="00270C37" w:rsidP="004672D5">
            <w:pPr>
              <w:pStyle w:val="JFN-Teksutama"/>
              <w:ind w:firstLine="0"/>
              <w:jc w:val="center"/>
              <w:rPr>
                <w:rFonts w:ascii="Calibri" w:hAnsi="Calibri" w:cs="Calibri"/>
                <w:sz w:val="16"/>
                <w:szCs w:val="16"/>
              </w:rPr>
            </w:pPr>
            <w:r w:rsidRPr="00D17C8C">
              <w:rPr>
                <w:rFonts w:ascii="Calibri" w:hAnsi="Calibri" w:cs="Calibri"/>
                <w:sz w:val="16"/>
                <w:szCs w:val="16"/>
              </w:rPr>
              <w:t>Mn-56</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1,6256E-04</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2,5759E-04</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3,1314E-04</w:t>
            </w:r>
          </w:p>
        </w:tc>
      </w:tr>
      <w:tr w:rsidR="00D17C8C" w:rsidRPr="00D17C8C" w:rsidTr="00E7529D">
        <w:trPr>
          <w:jc w:val="center"/>
        </w:trPr>
        <w:tc>
          <w:tcPr>
            <w:tcW w:w="0" w:type="auto"/>
            <w:shd w:val="clear" w:color="auto" w:fill="auto"/>
          </w:tcPr>
          <w:p w:rsidR="00270C37" w:rsidRPr="00D17C8C" w:rsidRDefault="00270C37" w:rsidP="004672D5">
            <w:pPr>
              <w:pStyle w:val="JFN-Teksutama"/>
              <w:ind w:firstLine="0"/>
              <w:jc w:val="center"/>
              <w:rPr>
                <w:rFonts w:ascii="Calibri" w:hAnsi="Calibri" w:cs="Calibri"/>
                <w:sz w:val="16"/>
                <w:szCs w:val="16"/>
              </w:rPr>
            </w:pPr>
            <w:r w:rsidRPr="00D17C8C">
              <w:rPr>
                <w:rFonts w:ascii="Calibri" w:hAnsi="Calibri" w:cs="Calibri"/>
                <w:sz w:val="16"/>
                <w:szCs w:val="16"/>
              </w:rPr>
              <w:t>Cr-51</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1,9492E-07</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3,8943E-07</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5,8353E-07</w:t>
            </w:r>
          </w:p>
        </w:tc>
      </w:tr>
      <w:tr w:rsidR="00D17C8C" w:rsidRPr="00D17C8C" w:rsidTr="00E7529D">
        <w:trPr>
          <w:jc w:val="center"/>
        </w:trPr>
        <w:tc>
          <w:tcPr>
            <w:tcW w:w="0" w:type="auto"/>
            <w:shd w:val="clear" w:color="auto" w:fill="auto"/>
          </w:tcPr>
          <w:p w:rsidR="00270C37" w:rsidRPr="00D17C8C" w:rsidRDefault="00270C37" w:rsidP="004672D5">
            <w:pPr>
              <w:pStyle w:val="JFN-Teksutama"/>
              <w:ind w:firstLine="0"/>
              <w:jc w:val="center"/>
              <w:rPr>
                <w:rFonts w:ascii="Calibri" w:hAnsi="Calibri" w:cs="Calibri"/>
                <w:sz w:val="16"/>
                <w:szCs w:val="16"/>
              </w:rPr>
            </w:pPr>
            <w:r w:rsidRPr="00D17C8C">
              <w:rPr>
                <w:rFonts w:ascii="Calibri" w:hAnsi="Calibri" w:cs="Calibri"/>
                <w:sz w:val="16"/>
                <w:szCs w:val="16"/>
              </w:rPr>
              <w:t>Hg-197m</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1,2964E-06</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2,5195E-06</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3,6734E-06</w:t>
            </w:r>
          </w:p>
        </w:tc>
      </w:tr>
      <w:tr w:rsidR="00D17C8C" w:rsidRPr="00D17C8C" w:rsidTr="00E7529D">
        <w:trPr>
          <w:jc w:val="center"/>
        </w:trPr>
        <w:tc>
          <w:tcPr>
            <w:tcW w:w="0" w:type="auto"/>
            <w:shd w:val="clear" w:color="auto" w:fill="auto"/>
          </w:tcPr>
          <w:p w:rsidR="00270C37" w:rsidRPr="00D17C8C" w:rsidRDefault="00270C37" w:rsidP="004672D5">
            <w:pPr>
              <w:pStyle w:val="JFN-Teksutama"/>
              <w:ind w:firstLine="0"/>
              <w:jc w:val="center"/>
              <w:rPr>
                <w:rFonts w:ascii="Calibri" w:hAnsi="Calibri" w:cs="Calibri"/>
                <w:sz w:val="16"/>
                <w:szCs w:val="16"/>
              </w:rPr>
            </w:pPr>
            <w:r w:rsidRPr="00D17C8C">
              <w:rPr>
                <w:rFonts w:ascii="Calibri" w:hAnsi="Calibri" w:cs="Calibri"/>
                <w:sz w:val="16"/>
                <w:szCs w:val="16"/>
              </w:rPr>
              <w:t>W-187</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1,9978E-07</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3,8831E-07</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5,6621E-07</w:t>
            </w:r>
          </w:p>
        </w:tc>
      </w:tr>
      <w:tr w:rsidR="00D17C8C" w:rsidRPr="00D17C8C" w:rsidTr="00E7529D">
        <w:trPr>
          <w:jc w:val="center"/>
        </w:trPr>
        <w:tc>
          <w:tcPr>
            <w:tcW w:w="0" w:type="auto"/>
            <w:shd w:val="clear" w:color="auto" w:fill="auto"/>
          </w:tcPr>
          <w:p w:rsidR="00270C37" w:rsidRPr="00D17C8C" w:rsidRDefault="00270C37" w:rsidP="004672D5">
            <w:pPr>
              <w:pStyle w:val="JFN-Teksutama"/>
              <w:ind w:firstLine="0"/>
              <w:jc w:val="center"/>
              <w:rPr>
                <w:rFonts w:ascii="Calibri" w:hAnsi="Calibri" w:cs="Calibri"/>
                <w:sz w:val="16"/>
                <w:szCs w:val="16"/>
              </w:rPr>
            </w:pPr>
            <w:r w:rsidRPr="00D17C8C">
              <w:rPr>
                <w:rFonts w:ascii="Calibri" w:hAnsi="Calibri" w:cs="Calibri"/>
                <w:sz w:val="16"/>
                <w:szCs w:val="16"/>
              </w:rPr>
              <w:t>Co-60</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3,7335E-09</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7,4669E-09</w:t>
            </w:r>
          </w:p>
        </w:tc>
        <w:tc>
          <w:tcPr>
            <w:tcW w:w="0" w:type="auto"/>
            <w:shd w:val="clear" w:color="auto" w:fill="auto"/>
            <w:vAlign w:val="bottom"/>
          </w:tcPr>
          <w:p w:rsidR="00270C37" w:rsidRPr="00D17C8C" w:rsidRDefault="00270C37" w:rsidP="004672D5">
            <w:pPr>
              <w:jc w:val="center"/>
              <w:rPr>
                <w:rFonts w:ascii="Calibri" w:hAnsi="Calibri" w:cs="Calibri"/>
                <w:sz w:val="16"/>
                <w:szCs w:val="16"/>
              </w:rPr>
            </w:pPr>
            <w:r w:rsidRPr="00D17C8C">
              <w:rPr>
                <w:rFonts w:ascii="Calibri" w:hAnsi="Calibri" w:cs="Calibri"/>
                <w:sz w:val="16"/>
                <w:szCs w:val="16"/>
              </w:rPr>
              <w:t>1,1200E-08</w:t>
            </w:r>
          </w:p>
        </w:tc>
      </w:tr>
      <w:tr w:rsidR="00D17C8C" w:rsidRPr="00D17C8C" w:rsidTr="00E7529D">
        <w:trPr>
          <w:jc w:val="center"/>
        </w:trPr>
        <w:tc>
          <w:tcPr>
            <w:tcW w:w="0" w:type="auto"/>
            <w:tcBorders>
              <w:bottom w:val="single" w:sz="4" w:space="0" w:color="auto"/>
            </w:tcBorders>
            <w:shd w:val="clear" w:color="auto" w:fill="auto"/>
          </w:tcPr>
          <w:p w:rsidR="00411D48" w:rsidRPr="00D17C8C" w:rsidRDefault="00411D48" w:rsidP="004672D5">
            <w:pPr>
              <w:pStyle w:val="JFN-Teksutama"/>
              <w:ind w:firstLine="0"/>
              <w:jc w:val="center"/>
              <w:rPr>
                <w:rFonts w:ascii="Calibri" w:hAnsi="Calibri" w:cs="Calibri"/>
                <w:sz w:val="16"/>
                <w:szCs w:val="16"/>
              </w:rPr>
            </w:pPr>
            <w:r w:rsidRPr="00D17C8C">
              <w:rPr>
                <w:rFonts w:ascii="Calibri" w:hAnsi="Calibri" w:cs="Calibri"/>
                <w:sz w:val="16"/>
                <w:szCs w:val="16"/>
              </w:rPr>
              <w:t>Cu-64</w:t>
            </w:r>
          </w:p>
        </w:tc>
        <w:tc>
          <w:tcPr>
            <w:tcW w:w="0" w:type="auto"/>
            <w:tcBorders>
              <w:bottom w:val="single" w:sz="4" w:space="0" w:color="auto"/>
            </w:tcBorders>
            <w:shd w:val="clear" w:color="auto" w:fill="auto"/>
            <w:vAlign w:val="bottom"/>
          </w:tcPr>
          <w:p w:rsidR="00411D48" w:rsidRPr="00D17C8C" w:rsidRDefault="00411D48" w:rsidP="004672D5">
            <w:pPr>
              <w:jc w:val="center"/>
              <w:rPr>
                <w:rFonts w:ascii="Calibri" w:hAnsi="Calibri" w:cs="Calibri"/>
                <w:sz w:val="16"/>
                <w:szCs w:val="16"/>
              </w:rPr>
            </w:pPr>
            <w:r w:rsidRPr="00D17C8C">
              <w:rPr>
                <w:rFonts w:ascii="Calibri" w:hAnsi="Calibri" w:cs="Calibri"/>
                <w:sz w:val="16"/>
                <w:szCs w:val="16"/>
              </w:rPr>
              <w:t>5,5171E-08</w:t>
            </w:r>
          </w:p>
        </w:tc>
        <w:tc>
          <w:tcPr>
            <w:tcW w:w="0" w:type="auto"/>
            <w:tcBorders>
              <w:bottom w:val="single" w:sz="4" w:space="0" w:color="auto"/>
            </w:tcBorders>
            <w:shd w:val="clear" w:color="auto" w:fill="auto"/>
            <w:vAlign w:val="bottom"/>
          </w:tcPr>
          <w:p w:rsidR="00411D48" w:rsidRPr="00D17C8C" w:rsidRDefault="00411D48" w:rsidP="004672D5">
            <w:pPr>
              <w:jc w:val="center"/>
              <w:rPr>
                <w:rFonts w:ascii="Calibri" w:hAnsi="Calibri" w:cs="Calibri"/>
                <w:sz w:val="16"/>
                <w:szCs w:val="16"/>
              </w:rPr>
            </w:pPr>
            <w:r w:rsidRPr="00D17C8C">
              <w:rPr>
                <w:rFonts w:ascii="Calibri" w:hAnsi="Calibri" w:cs="Calibri"/>
                <w:sz w:val="16"/>
                <w:szCs w:val="16"/>
              </w:rPr>
              <w:t>1,0465E-07</w:t>
            </w:r>
          </w:p>
        </w:tc>
        <w:tc>
          <w:tcPr>
            <w:tcW w:w="0" w:type="auto"/>
            <w:tcBorders>
              <w:bottom w:val="single" w:sz="4" w:space="0" w:color="auto"/>
            </w:tcBorders>
            <w:shd w:val="clear" w:color="auto" w:fill="auto"/>
            <w:vAlign w:val="bottom"/>
          </w:tcPr>
          <w:p w:rsidR="00411D48" w:rsidRPr="00D17C8C" w:rsidRDefault="00411D48" w:rsidP="004672D5">
            <w:pPr>
              <w:jc w:val="center"/>
              <w:rPr>
                <w:rFonts w:ascii="Calibri" w:hAnsi="Calibri" w:cs="Calibri"/>
                <w:sz w:val="16"/>
                <w:szCs w:val="16"/>
              </w:rPr>
            </w:pPr>
            <w:r w:rsidRPr="00D17C8C">
              <w:rPr>
                <w:rFonts w:ascii="Calibri" w:hAnsi="Calibri" w:cs="Calibri"/>
                <w:sz w:val="16"/>
                <w:szCs w:val="16"/>
              </w:rPr>
              <w:t>1,4903E-07</w:t>
            </w:r>
          </w:p>
        </w:tc>
      </w:tr>
      <w:tr w:rsidR="00411D48" w:rsidRPr="00D17C8C" w:rsidTr="00E7529D">
        <w:trPr>
          <w:jc w:val="center"/>
        </w:trPr>
        <w:tc>
          <w:tcPr>
            <w:tcW w:w="0" w:type="auto"/>
            <w:tcBorders>
              <w:top w:val="single" w:sz="4" w:space="0" w:color="auto"/>
              <w:bottom w:val="single" w:sz="4" w:space="0" w:color="auto"/>
            </w:tcBorders>
            <w:shd w:val="clear" w:color="auto" w:fill="auto"/>
          </w:tcPr>
          <w:p w:rsidR="00411D48" w:rsidRPr="00D17C8C" w:rsidRDefault="00411D48" w:rsidP="004672D5">
            <w:pPr>
              <w:pStyle w:val="JFN-Teksutama"/>
              <w:ind w:firstLine="0"/>
              <w:jc w:val="center"/>
              <w:rPr>
                <w:rFonts w:ascii="Calibri" w:hAnsi="Calibri" w:cs="Calibri"/>
                <w:sz w:val="16"/>
                <w:szCs w:val="16"/>
              </w:rPr>
            </w:pPr>
            <w:r w:rsidRPr="00D17C8C">
              <w:rPr>
                <w:rFonts w:ascii="Calibri" w:hAnsi="Calibri" w:cs="Calibri"/>
                <w:sz w:val="16"/>
                <w:szCs w:val="16"/>
              </w:rPr>
              <w:t>Jumlah</w:t>
            </w:r>
          </w:p>
        </w:tc>
        <w:tc>
          <w:tcPr>
            <w:tcW w:w="0" w:type="auto"/>
            <w:tcBorders>
              <w:top w:val="single" w:sz="4" w:space="0" w:color="auto"/>
              <w:bottom w:val="single" w:sz="4" w:space="0" w:color="auto"/>
            </w:tcBorders>
            <w:shd w:val="clear" w:color="auto" w:fill="auto"/>
            <w:vAlign w:val="bottom"/>
          </w:tcPr>
          <w:p w:rsidR="00411D48" w:rsidRPr="00D17C8C" w:rsidRDefault="00411D48" w:rsidP="004672D5">
            <w:pPr>
              <w:jc w:val="center"/>
              <w:rPr>
                <w:rFonts w:ascii="Calibri" w:hAnsi="Calibri" w:cs="Calibri"/>
                <w:sz w:val="16"/>
                <w:szCs w:val="16"/>
                <w:lang w:val="id-ID" w:eastAsia="id-ID"/>
              </w:rPr>
            </w:pPr>
            <w:r w:rsidRPr="00D17C8C">
              <w:rPr>
                <w:rFonts w:ascii="Calibri" w:hAnsi="Calibri" w:cs="Calibri"/>
                <w:sz w:val="16"/>
                <w:szCs w:val="16"/>
              </w:rPr>
              <w:t>8,0040E-04</w:t>
            </w:r>
          </w:p>
        </w:tc>
        <w:tc>
          <w:tcPr>
            <w:tcW w:w="0" w:type="auto"/>
            <w:tcBorders>
              <w:top w:val="single" w:sz="4" w:space="0" w:color="auto"/>
              <w:bottom w:val="single" w:sz="4" w:space="0" w:color="auto"/>
            </w:tcBorders>
            <w:shd w:val="clear" w:color="auto" w:fill="auto"/>
            <w:vAlign w:val="bottom"/>
          </w:tcPr>
          <w:p w:rsidR="00411D48" w:rsidRPr="00D17C8C" w:rsidRDefault="00411D48" w:rsidP="004672D5">
            <w:pPr>
              <w:jc w:val="center"/>
              <w:rPr>
                <w:rFonts w:ascii="Calibri" w:hAnsi="Calibri" w:cs="Calibri"/>
                <w:sz w:val="16"/>
                <w:szCs w:val="16"/>
              </w:rPr>
            </w:pPr>
            <w:r w:rsidRPr="00D17C8C">
              <w:rPr>
                <w:rFonts w:ascii="Calibri" w:hAnsi="Calibri" w:cs="Calibri"/>
                <w:sz w:val="16"/>
                <w:szCs w:val="16"/>
              </w:rPr>
              <w:t>1,2640E-03</w:t>
            </w:r>
          </w:p>
        </w:tc>
        <w:tc>
          <w:tcPr>
            <w:tcW w:w="0" w:type="auto"/>
            <w:tcBorders>
              <w:top w:val="single" w:sz="4" w:space="0" w:color="auto"/>
              <w:bottom w:val="single" w:sz="4" w:space="0" w:color="auto"/>
            </w:tcBorders>
            <w:shd w:val="clear" w:color="auto" w:fill="auto"/>
            <w:vAlign w:val="bottom"/>
          </w:tcPr>
          <w:p w:rsidR="00411D48" w:rsidRPr="00D17C8C" w:rsidRDefault="00411D48" w:rsidP="004672D5">
            <w:pPr>
              <w:jc w:val="center"/>
              <w:rPr>
                <w:rFonts w:ascii="Calibri" w:hAnsi="Calibri" w:cs="Calibri"/>
                <w:sz w:val="16"/>
                <w:szCs w:val="16"/>
              </w:rPr>
            </w:pPr>
            <w:r w:rsidRPr="00D17C8C">
              <w:rPr>
                <w:rFonts w:ascii="Calibri" w:hAnsi="Calibri" w:cs="Calibri"/>
                <w:sz w:val="16"/>
                <w:szCs w:val="16"/>
              </w:rPr>
              <w:t>1,5328E-03</w:t>
            </w:r>
          </w:p>
        </w:tc>
      </w:tr>
    </w:tbl>
    <w:p w:rsidR="00572B49" w:rsidRPr="00D17C8C" w:rsidRDefault="00572B49" w:rsidP="00411D48">
      <w:pPr>
        <w:pStyle w:val="JFN-Teksutama"/>
        <w:ind w:firstLine="0"/>
      </w:pPr>
    </w:p>
    <w:p w:rsidR="00411D48" w:rsidRPr="00D17C8C" w:rsidRDefault="00475EA5" w:rsidP="00411D48">
      <w:pPr>
        <w:pStyle w:val="JFN-Teksutama"/>
        <w:ind w:firstLine="0"/>
      </w:pPr>
      <w:r w:rsidRPr="00D17C8C">
        <w:t xml:space="preserve">The results are shown in Table 6 shows that the longer </w:t>
      </w:r>
      <w:r w:rsidR="00F336FA" w:rsidRPr="00D17C8C">
        <w:t xml:space="preserve">irradiation </w:t>
      </w:r>
      <w:r w:rsidRPr="00D17C8C">
        <w:t>time</w:t>
      </w:r>
      <w:r w:rsidR="00F336FA" w:rsidRPr="00D17C8C">
        <w:t>,</w:t>
      </w:r>
      <w:r w:rsidRPr="00D17C8C">
        <w:t xml:space="preserve"> the </w:t>
      </w:r>
      <w:r w:rsidR="00F336FA" w:rsidRPr="00D17C8C">
        <w:t xml:space="preserve">greater </w:t>
      </w:r>
      <w:r w:rsidRPr="00D17C8C">
        <w:t xml:space="preserve">dose rate </w:t>
      </w:r>
      <w:r w:rsidR="00F336FA" w:rsidRPr="00D17C8C">
        <w:t>generated by neutron collimator.</w:t>
      </w:r>
    </w:p>
    <w:p w:rsidR="00773E19" w:rsidRPr="00D17C8C" w:rsidRDefault="00077FA2" w:rsidP="002548C7">
      <w:pPr>
        <w:pStyle w:val="JFN-Teksutama"/>
        <w:ind w:firstLine="720"/>
      </w:pPr>
      <w:r w:rsidRPr="00D17C8C">
        <w:t>Based on</w:t>
      </w:r>
      <w:r w:rsidR="00475EA5" w:rsidRPr="00D17C8C">
        <w:t xml:space="preserve"> Table 6 </w:t>
      </w:r>
      <w:r w:rsidRPr="00D17C8C">
        <w:t xml:space="preserve">data, it </w:t>
      </w:r>
      <w:r w:rsidR="00475EA5" w:rsidRPr="00D17C8C">
        <w:t xml:space="preserve">can be made the relationship between the irradiation </w:t>
      </w:r>
      <w:r w:rsidRPr="00D17C8C">
        <w:t>time and</w:t>
      </w:r>
      <w:r w:rsidR="00475EA5" w:rsidRPr="00D17C8C">
        <w:t xml:space="preserve"> the dose rate. Figure 7 </w:t>
      </w:r>
      <w:r w:rsidRPr="00D17C8C">
        <w:t>until</w:t>
      </w:r>
      <w:r w:rsidR="00475EA5" w:rsidRPr="00D17C8C">
        <w:t xml:space="preserve"> Figure 13 shows </w:t>
      </w:r>
      <w:r w:rsidRPr="00D17C8C">
        <w:t>the relationship between the irradiation time and the dose rate for</w:t>
      </w:r>
      <w:r w:rsidR="00475EA5" w:rsidRPr="00D17C8C">
        <w:t xml:space="preserve"> each </w:t>
      </w:r>
      <w:r w:rsidRPr="00D17C8C">
        <w:t>collimator elements.</w:t>
      </w:r>
    </w:p>
    <w:p w:rsidR="00773E19" w:rsidRPr="00D17C8C" w:rsidRDefault="00960845" w:rsidP="00411D48">
      <w:pPr>
        <w:pStyle w:val="JFN-Teksutama"/>
        <w:ind w:firstLine="0"/>
        <w:rPr>
          <w:rFonts w:eastAsia="Calibri"/>
          <w:noProof/>
          <w:sz w:val="24"/>
          <w:szCs w:val="24"/>
          <w:lang w:eastAsia="id-ID"/>
        </w:rPr>
      </w:pPr>
      <w:r w:rsidRPr="00D17C8C">
        <w:rPr>
          <w:rFonts w:eastAsia="Calibri"/>
          <w:noProof/>
          <w:sz w:val="24"/>
          <w:szCs w:val="24"/>
          <w:lang w:eastAsia="id-ID"/>
        </w:rPr>
        <w:drawing>
          <wp:inline distT="0" distB="0" distL="0" distR="0">
            <wp:extent cx="2724150" cy="2162175"/>
            <wp:effectExtent l="0" t="0" r="0" b="0"/>
            <wp:docPr id="17" name="Picture 3" descr="J:\6. Gambar-TA\3. Saat iradiasi (Ld)\1. Ni-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6. Gambar-TA\3. Saat iradiasi (Ld)\1. Ni-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p w:rsidR="00F64E84" w:rsidRPr="00D17C8C" w:rsidRDefault="00475EA5" w:rsidP="00F64E84">
      <w:pPr>
        <w:pStyle w:val="JFN-Teksutama"/>
        <w:ind w:firstLine="0"/>
        <w:jc w:val="center"/>
        <w:rPr>
          <w:rFonts w:eastAsia="Calibri"/>
          <w:noProof/>
          <w:lang w:eastAsia="id-ID"/>
        </w:rPr>
      </w:pPr>
      <w:r w:rsidRPr="00D17C8C">
        <w:rPr>
          <w:rFonts w:eastAsia="Calibri"/>
          <w:noProof/>
          <w:lang w:eastAsia="id-ID"/>
        </w:rPr>
        <w:t xml:space="preserve">Figure 7. Graph </w:t>
      </w:r>
      <w:r w:rsidR="00077FA2" w:rsidRPr="00D17C8C">
        <w:rPr>
          <w:rFonts w:eastAsia="Calibri"/>
          <w:noProof/>
          <w:lang w:eastAsia="id-ID"/>
        </w:rPr>
        <w:t xml:space="preserve">of Irradiation </w:t>
      </w:r>
      <w:r w:rsidRPr="00D17C8C">
        <w:rPr>
          <w:rFonts w:eastAsia="Calibri"/>
          <w:noProof/>
          <w:lang w:eastAsia="id-ID"/>
        </w:rPr>
        <w:t>Time Vs Dose Rate of Ni-65</w:t>
      </w:r>
    </w:p>
    <w:p w:rsidR="00F64E84" w:rsidRPr="00D17C8C" w:rsidRDefault="00F64E84" w:rsidP="00F64E84">
      <w:pPr>
        <w:pStyle w:val="JFN-Teksutama"/>
        <w:ind w:firstLine="0"/>
        <w:jc w:val="center"/>
        <w:rPr>
          <w:rFonts w:eastAsia="Calibri"/>
          <w:noProof/>
          <w:sz w:val="24"/>
          <w:szCs w:val="24"/>
          <w:lang w:eastAsia="id-ID"/>
        </w:rPr>
      </w:pPr>
    </w:p>
    <w:p w:rsidR="00F64E84" w:rsidRPr="00D17C8C" w:rsidRDefault="00077FA2" w:rsidP="00720146">
      <w:pPr>
        <w:pStyle w:val="JFN-Teksutama"/>
        <w:ind w:firstLine="0"/>
      </w:pPr>
      <w:r w:rsidRPr="00D17C8C">
        <w:rPr>
          <w:rFonts w:eastAsia="Calibri"/>
          <w:noProof/>
          <w:lang w:eastAsia="id-ID"/>
        </w:rPr>
        <w:t xml:space="preserve">Based on Figure 7, it was </w:t>
      </w:r>
      <w:r w:rsidR="00475EA5" w:rsidRPr="00D17C8C">
        <w:rPr>
          <w:rFonts w:eastAsia="Calibri"/>
          <w:noProof/>
          <w:lang w:eastAsia="id-ID"/>
        </w:rPr>
        <w:t xml:space="preserve">obtained the equation (7) </w:t>
      </w:r>
      <w:r w:rsidR="00092074" w:rsidRPr="00D17C8C">
        <w:rPr>
          <w:rFonts w:eastAsia="Calibri"/>
          <w:noProof/>
          <w:lang w:eastAsia="id-ID"/>
        </w:rPr>
        <w:t>where</w:t>
      </w:r>
      <w:r w:rsidRPr="00D17C8C">
        <w:rPr>
          <w:rFonts w:eastAsia="Calibri"/>
          <w:noProof/>
          <w:lang w:eastAsia="id-ID"/>
        </w:rPr>
        <w:t xml:space="preserve"> irradiation time expressed to x-axis and y-axis expressed the dose rate.</w:t>
      </w:r>
    </w:p>
    <w:p w:rsidR="00411D48" w:rsidRPr="00D17C8C" w:rsidRDefault="006E4B11" w:rsidP="00411D48">
      <w:pPr>
        <w:pStyle w:val="JFN-Teksutama"/>
        <w:ind w:firstLine="0"/>
        <w:rPr>
          <w:rFonts w:eastAsia="Calibri"/>
          <w:noProof/>
          <w:lang w:eastAsia="id-ID"/>
        </w:rPr>
      </w:pPr>
      <w:r w:rsidRPr="00D17C8C">
        <w:rPr>
          <w:rFonts w:eastAsia="Calibri"/>
          <w:noProof/>
          <w:lang w:eastAsia="id-ID"/>
        </w:rPr>
        <w:t xml:space="preserve">            </w:t>
      </w:r>
      <w:r w:rsidR="0099168B" w:rsidRPr="00D17C8C">
        <w:rPr>
          <w:rFonts w:eastAsia="Calibri"/>
          <w:noProof/>
          <w:lang w:eastAsia="id-ID"/>
        </w:rPr>
        <w:t xml:space="preserve">     </w:t>
      </w:r>
      <w:r w:rsidRPr="00D17C8C">
        <w:rPr>
          <w:rFonts w:eastAsia="Calibri"/>
          <w:noProof/>
          <w:position w:val="-10"/>
          <w:lang w:eastAsia="id-ID"/>
        </w:rPr>
        <w:object w:dxaOrig="2420" w:dyaOrig="380">
          <v:shape id="_x0000_i1030" type="#_x0000_t75" style="width:120.75pt;height:18.75pt" o:ole="">
            <v:imagedata r:id="rId28" o:title=""/>
          </v:shape>
          <o:OLEObject Type="Embed" ProgID="Equation.3" ShapeID="_x0000_i1030" DrawAspect="Content" ObjectID="_1589020179" r:id="rId29"/>
        </w:object>
      </w:r>
      <w:r w:rsidRPr="00D17C8C">
        <w:rPr>
          <w:rFonts w:eastAsia="Calibri"/>
          <w:noProof/>
          <w:lang w:eastAsia="id-ID"/>
        </w:rPr>
        <w:t xml:space="preserve">  </w:t>
      </w:r>
      <w:r w:rsidR="0099168B" w:rsidRPr="00D17C8C">
        <w:rPr>
          <w:rFonts w:eastAsia="Calibri"/>
          <w:noProof/>
          <w:lang w:eastAsia="id-ID"/>
        </w:rPr>
        <w:t xml:space="preserve">        (7)</w:t>
      </w:r>
    </w:p>
    <w:p w:rsidR="0099168B" w:rsidRPr="00D17C8C" w:rsidRDefault="00960845" w:rsidP="00411D48">
      <w:pPr>
        <w:pStyle w:val="JFN-Teksutama"/>
        <w:ind w:firstLine="0"/>
        <w:rPr>
          <w:noProof/>
          <w:sz w:val="24"/>
          <w:szCs w:val="24"/>
          <w:lang w:eastAsia="id-ID"/>
        </w:rPr>
      </w:pPr>
      <w:r w:rsidRPr="00D17C8C">
        <w:rPr>
          <w:noProof/>
          <w:sz w:val="24"/>
          <w:szCs w:val="24"/>
          <w:lang w:eastAsia="id-ID"/>
        </w:rPr>
        <w:drawing>
          <wp:inline distT="0" distB="0" distL="0" distR="0">
            <wp:extent cx="2667000" cy="1962150"/>
            <wp:effectExtent l="0" t="0" r="0" b="0"/>
            <wp:docPr id="19" name="Picture 12" descr="J:\6. Gambar-TA\3. Saat iradiasi (Ld)\2. Mn-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6. Gambar-TA\3. Saat iradiasi (Ld)\2. Mn-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1962150"/>
                    </a:xfrm>
                    <a:prstGeom prst="rect">
                      <a:avLst/>
                    </a:prstGeom>
                    <a:noFill/>
                    <a:ln>
                      <a:noFill/>
                    </a:ln>
                  </pic:spPr>
                </pic:pic>
              </a:graphicData>
            </a:graphic>
          </wp:inline>
        </w:drawing>
      </w:r>
    </w:p>
    <w:p w:rsidR="0099168B" w:rsidRPr="00D17C8C" w:rsidRDefault="00475EA5" w:rsidP="0099168B">
      <w:pPr>
        <w:pStyle w:val="JFN-Teksutama"/>
        <w:ind w:firstLine="0"/>
        <w:jc w:val="center"/>
      </w:pPr>
      <w:r w:rsidRPr="00D17C8C">
        <w:rPr>
          <w:noProof/>
          <w:lang w:eastAsia="id-ID"/>
        </w:rPr>
        <w:t xml:space="preserve">Figure 8. Graph </w:t>
      </w:r>
      <w:r w:rsidR="00077FA2" w:rsidRPr="00D17C8C">
        <w:rPr>
          <w:noProof/>
          <w:lang w:eastAsia="id-ID"/>
        </w:rPr>
        <w:t xml:space="preserve">of Irradiation </w:t>
      </w:r>
      <w:r w:rsidRPr="00D17C8C">
        <w:rPr>
          <w:noProof/>
          <w:lang w:eastAsia="id-ID"/>
        </w:rPr>
        <w:t>Time Vs Dose Rate of Mn-56</w:t>
      </w:r>
    </w:p>
    <w:p w:rsidR="0099168B" w:rsidRPr="00D17C8C" w:rsidRDefault="0099168B" w:rsidP="0099168B">
      <w:pPr>
        <w:pStyle w:val="JFN-Teksutama"/>
        <w:ind w:firstLine="0"/>
        <w:rPr>
          <w:rFonts w:eastAsia="Calibri"/>
          <w:noProof/>
          <w:lang w:eastAsia="id-ID"/>
        </w:rPr>
      </w:pPr>
    </w:p>
    <w:p w:rsidR="00077FA2" w:rsidRPr="00D17C8C" w:rsidRDefault="00077FA2" w:rsidP="00077FA2">
      <w:pPr>
        <w:pStyle w:val="JFN-Teksutama"/>
        <w:ind w:firstLine="0"/>
      </w:pPr>
      <w:r w:rsidRPr="00D17C8C">
        <w:rPr>
          <w:rFonts w:eastAsia="Calibri"/>
          <w:noProof/>
          <w:lang w:eastAsia="id-ID"/>
        </w:rPr>
        <w:t xml:space="preserve">Based on Figure 8, it was obtained the equation (8) </w:t>
      </w:r>
      <w:r w:rsidR="00092074" w:rsidRPr="00D17C8C">
        <w:rPr>
          <w:rFonts w:eastAsia="Calibri"/>
          <w:noProof/>
          <w:lang w:eastAsia="id-ID"/>
        </w:rPr>
        <w:t>where</w:t>
      </w:r>
      <w:r w:rsidRPr="00D17C8C">
        <w:rPr>
          <w:rFonts w:eastAsia="Calibri"/>
          <w:noProof/>
          <w:lang w:eastAsia="id-ID"/>
        </w:rPr>
        <w:t xml:space="preserve"> irradiation time expressed to x-axis and y-axis expressed the dose rate.</w:t>
      </w:r>
    </w:p>
    <w:p w:rsidR="0099168B" w:rsidRPr="00D17C8C" w:rsidRDefault="0099168B" w:rsidP="0099168B">
      <w:pPr>
        <w:pStyle w:val="JFN-Teksutama"/>
        <w:ind w:firstLine="0"/>
        <w:rPr>
          <w:rFonts w:eastAsia="Calibri"/>
          <w:noProof/>
          <w:lang w:eastAsia="id-ID"/>
        </w:rPr>
      </w:pPr>
      <w:r w:rsidRPr="00D17C8C">
        <w:rPr>
          <w:rFonts w:eastAsia="Calibri"/>
          <w:noProof/>
          <w:lang w:eastAsia="id-ID"/>
        </w:rPr>
        <w:t xml:space="preserve">      </w:t>
      </w:r>
      <w:r w:rsidR="006E4B11" w:rsidRPr="00D17C8C">
        <w:rPr>
          <w:rFonts w:eastAsia="Calibri"/>
          <w:noProof/>
          <w:lang w:eastAsia="id-ID"/>
        </w:rPr>
        <w:t xml:space="preserve">   </w:t>
      </w:r>
      <w:r w:rsidRPr="00D17C8C">
        <w:rPr>
          <w:rFonts w:eastAsia="Calibri"/>
          <w:noProof/>
          <w:lang w:eastAsia="id-ID"/>
        </w:rPr>
        <w:t xml:space="preserve">  </w:t>
      </w:r>
      <w:r w:rsidR="006E4B11" w:rsidRPr="00D17C8C">
        <w:rPr>
          <w:rFonts w:eastAsia="Calibri"/>
          <w:noProof/>
          <w:position w:val="-10"/>
          <w:lang w:eastAsia="id-ID"/>
        </w:rPr>
        <w:object w:dxaOrig="2460" w:dyaOrig="380">
          <v:shape id="_x0000_i1031" type="#_x0000_t75" style="width:123pt;height:18.75pt" o:ole="">
            <v:imagedata r:id="rId31" o:title=""/>
          </v:shape>
          <o:OLEObject Type="Embed" ProgID="Equation.3" ShapeID="_x0000_i1031" DrawAspect="Content" ObjectID="_1589020180" r:id="rId32"/>
        </w:object>
      </w:r>
      <w:r w:rsidR="006E4B11" w:rsidRPr="00D17C8C">
        <w:rPr>
          <w:rFonts w:eastAsia="Calibri"/>
          <w:noProof/>
          <w:lang w:eastAsia="id-ID"/>
        </w:rPr>
        <w:t xml:space="preserve">         </w:t>
      </w:r>
      <w:r w:rsidRPr="00D17C8C">
        <w:rPr>
          <w:rFonts w:eastAsia="Calibri"/>
          <w:noProof/>
          <w:lang w:eastAsia="id-ID"/>
        </w:rPr>
        <w:t xml:space="preserve">      </w:t>
      </w:r>
      <w:r w:rsidR="00E41D94" w:rsidRPr="00D17C8C">
        <w:rPr>
          <w:rFonts w:eastAsia="Calibri"/>
          <w:noProof/>
          <w:lang w:eastAsia="id-ID"/>
        </w:rPr>
        <w:t>(8</w:t>
      </w:r>
      <w:r w:rsidRPr="00D17C8C">
        <w:rPr>
          <w:rFonts w:eastAsia="Calibri"/>
          <w:noProof/>
          <w:lang w:eastAsia="id-ID"/>
        </w:rPr>
        <w:t>)</w:t>
      </w:r>
    </w:p>
    <w:p w:rsidR="00C67AB1" w:rsidRPr="00D17C8C" w:rsidRDefault="00960845" w:rsidP="00C67AB1">
      <w:pPr>
        <w:pStyle w:val="JFN-Teksutama"/>
        <w:ind w:firstLine="0"/>
        <w:jc w:val="center"/>
        <w:rPr>
          <w:rFonts w:eastAsia="Calibri"/>
          <w:noProof/>
          <w:lang w:eastAsia="id-ID"/>
        </w:rPr>
      </w:pPr>
      <w:r w:rsidRPr="00D17C8C">
        <w:rPr>
          <w:rFonts w:eastAsia="Calibri"/>
          <w:noProof/>
          <w:lang w:eastAsia="id-ID"/>
        </w:rPr>
        <w:lastRenderedPageBreak/>
        <w:drawing>
          <wp:inline distT="0" distB="0" distL="0" distR="0">
            <wp:extent cx="2642870" cy="195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2870" cy="1958975"/>
                    </a:xfrm>
                    <a:prstGeom prst="rect">
                      <a:avLst/>
                    </a:prstGeom>
                    <a:noFill/>
                  </pic:spPr>
                </pic:pic>
              </a:graphicData>
            </a:graphic>
          </wp:inline>
        </w:drawing>
      </w:r>
    </w:p>
    <w:p w:rsidR="00C67AB1" w:rsidRPr="00D17C8C" w:rsidRDefault="00475EA5" w:rsidP="00C67AB1">
      <w:pPr>
        <w:pStyle w:val="JFN-Teksutama"/>
        <w:ind w:firstLine="0"/>
        <w:jc w:val="center"/>
        <w:rPr>
          <w:rFonts w:eastAsia="Calibri"/>
          <w:noProof/>
          <w:lang w:eastAsia="id-ID"/>
        </w:rPr>
      </w:pPr>
      <w:r w:rsidRPr="00D17C8C">
        <w:rPr>
          <w:rFonts w:eastAsia="Calibri"/>
          <w:noProof/>
          <w:lang w:eastAsia="id-ID"/>
        </w:rPr>
        <w:t xml:space="preserve">Figure 9. Graph </w:t>
      </w:r>
      <w:r w:rsidR="00781F42" w:rsidRPr="00D17C8C">
        <w:rPr>
          <w:rFonts w:eastAsia="Calibri"/>
          <w:noProof/>
          <w:lang w:eastAsia="id-ID"/>
        </w:rPr>
        <w:t xml:space="preserve">of Irradiation Time Vs </w:t>
      </w:r>
      <w:r w:rsidRPr="00D17C8C">
        <w:rPr>
          <w:rFonts w:eastAsia="Calibri"/>
          <w:noProof/>
          <w:lang w:eastAsia="id-ID"/>
        </w:rPr>
        <w:t>dose rate of Cr-51</w:t>
      </w:r>
    </w:p>
    <w:p w:rsidR="002C7355" w:rsidRPr="00D17C8C" w:rsidRDefault="002C7355" w:rsidP="00C67AB1">
      <w:pPr>
        <w:pStyle w:val="JFN-Teksutama"/>
        <w:ind w:firstLine="0"/>
        <w:rPr>
          <w:rFonts w:eastAsia="Calibri"/>
          <w:noProof/>
          <w:lang w:eastAsia="id-ID"/>
        </w:rPr>
      </w:pPr>
    </w:p>
    <w:p w:rsidR="00781F42" w:rsidRPr="00D17C8C" w:rsidRDefault="00781F42" w:rsidP="00781F42">
      <w:pPr>
        <w:pStyle w:val="JFN-Teksutama"/>
        <w:ind w:firstLine="0"/>
      </w:pPr>
      <w:r w:rsidRPr="00D17C8C">
        <w:rPr>
          <w:rFonts w:eastAsia="Calibri"/>
          <w:noProof/>
          <w:lang w:eastAsia="id-ID"/>
        </w:rPr>
        <w:t xml:space="preserve">Based on Figure 9, it was obtained the equation (9) </w:t>
      </w:r>
      <w:r w:rsidR="00092074" w:rsidRPr="00D17C8C">
        <w:rPr>
          <w:rFonts w:eastAsia="Calibri"/>
          <w:noProof/>
          <w:lang w:eastAsia="id-ID"/>
        </w:rPr>
        <w:t>where</w:t>
      </w:r>
      <w:r w:rsidRPr="00D17C8C">
        <w:rPr>
          <w:rFonts w:eastAsia="Calibri"/>
          <w:noProof/>
          <w:lang w:eastAsia="id-ID"/>
        </w:rPr>
        <w:t xml:space="preserve"> irradiation time expressed to x-axis and y-axis expressed dose rate.</w:t>
      </w:r>
    </w:p>
    <w:p w:rsidR="002C7355" w:rsidRPr="00D17C8C" w:rsidRDefault="00C67AB1" w:rsidP="00C67AB1">
      <w:pPr>
        <w:pStyle w:val="JFN-Teksutama"/>
        <w:ind w:firstLine="0"/>
        <w:rPr>
          <w:rFonts w:eastAsia="Calibri"/>
          <w:noProof/>
          <w:lang w:eastAsia="id-ID"/>
        </w:rPr>
      </w:pPr>
      <w:r w:rsidRPr="00D17C8C">
        <w:rPr>
          <w:rFonts w:eastAsia="Calibri"/>
          <w:noProof/>
          <w:lang w:eastAsia="id-ID"/>
        </w:rPr>
        <w:t xml:space="preserve">  </w:t>
      </w:r>
      <w:r w:rsidR="006E4B11" w:rsidRPr="00D17C8C">
        <w:rPr>
          <w:rFonts w:eastAsia="Calibri"/>
          <w:noProof/>
          <w:lang w:eastAsia="id-ID"/>
        </w:rPr>
        <w:t xml:space="preserve">   </w:t>
      </w:r>
      <w:r w:rsidRPr="00D17C8C">
        <w:rPr>
          <w:rFonts w:eastAsia="Calibri"/>
          <w:noProof/>
          <w:lang w:eastAsia="id-ID"/>
        </w:rPr>
        <w:t xml:space="preserve">   </w:t>
      </w:r>
      <w:r w:rsidR="00D46C66" w:rsidRPr="00D17C8C">
        <w:rPr>
          <w:rFonts w:eastAsia="Calibri"/>
          <w:noProof/>
          <w:position w:val="-10"/>
          <w:lang w:eastAsia="id-ID"/>
        </w:rPr>
        <w:object w:dxaOrig="2659" w:dyaOrig="440">
          <v:shape id="_x0000_i1032" type="#_x0000_t75" style="width:132.75pt;height:21.75pt" o:ole="">
            <v:imagedata r:id="rId34" o:title=""/>
          </v:shape>
          <o:OLEObject Type="Embed" ProgID="Equation.3" ShapeID="_x0000_i1032" DrawAspect="Content" ObjectID="_1589020181" r:id="rId35"/>
        </w:object>
      </w:r>
      <w:r w:rsidR="006E4B11" w:rsidRPr="00D17C8C">
        <w:rPr>
          <w:rFonts w:eastAsia="Calibri"/>
          <w:noProof/>
          <w:lang w:eastAsia="id-ID"/>
        </w:rPr>
        <w:t xml:space="preserve">           </w:t>
      </w:r>
      <w:r w:rsidRPr="00D17C8C">
        <w:rPr>
          <w:rFonts w:eastAsia="Calibri"/>
          <w:noProof/>
          <w:lang w:eastAsia="id-ID"/>
        </w:rPr>
        <w:t xml:space="preserve">    (9)</w:t>
      </w:r>
    </w:p>
    <w:p w:rsidR="0099168B" w:rsidRPr="00D17C8C" w:rsidRDefault="00960845" w:rsidP="002C7355">
      <w:pPr>
        <w:pStyle w:val="JFN-Teksutama"/>
        <w:ind w:firstLine="0"/>
        <w:jc w:val="center"/>
      </w:pPr>
      <w:r w:rsidRPr="00D17C8C">
        <w:rPr>
          <w:noProof/>
          <w:lang w:eastAsia="id-ID"/>
        </w:rPr>
        <w:drawing>
          <wp:inline distT="0" distB="0" distL="0" distR="0">
            <wp:extent cx="2618740" cy="196215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8740" cy="1962150"/>
                    </a:xfrm>
                    <a:prstGeom prst="rect">
                      <a:avLst/>
                    </a:prstGeom>
                    <a:noFill/>
                  </pic:spPr>
                </pic:pic>
              </a:graphicData>
            </a:graphic>
          </wp:inline>
        </w:drawing>
      </w:r>
    </w:p>
    <w:p w:rsidR="002C7355" w:rsidRPr="00D17C8C" w:rsidRDefault="00475EA5" w:rsidP="001F4AA0">
      <w:pPr>
        <w:pStyle w:val="JFN-Teksutama"/>
        <w:ind w:firstLine="0"/>
        <w:jc w:val="center"/>
      </w:pPr>
      <w:r w:rsidRPr="00D17C8C">
        <w:t xml:space="preserve">Figure 10. Graph </w:t>
      </w:r>
      <w:r w:rsidR="001F4AA0" w:rsidRPr="00D17C8C">
        <w:t xml:space="preserve">of Irradiation Time vs </w:t>
      </w:r>
      <w:r w:rsidRPr="00D17C8C">
        <w:t xml:space="preserve">dose rate </w:t>
      </w:r>
      <w:r w:rsidR="001F4AA0" w:rsidRPr="00D17C8C">
        <w:t xml:space="preserve">of </w:t>
      </w:r>
      <w:r w:rsidRPr="00D17C8C">
        <w:t>Hg-197m</w:t>
      </w:r>
    </w:p>
    <w:p w:rsidR="001F4AA0" w:rsidRPr="00D17C8C" w:rsidRDefault="001F4AA0" w:rsidP="001F4AA0">
      <w:pPr>
        <w:pStyle w:val="JFN-Teksutama"/>
        <w:ind w:firstLine="0"/>
        <w:rPr>
          <w:rFonts w:eastAsia="Calibri"/>
          <w:noProof/>
          <w:lang w:eastAsia="id-ID"/>
        </w:rPr>
      </w:pPr>
    </w:p>
    <w:p w:rsidR="001F4AA0" w:rsidRPr="00D17C8C" w:rsidRDefault="001F4AA0" w:rsidP="001F4AA0">
      <w:pPr>
        <w:pStyle w:val="JFN-Teksutama"/>
        <w:ind w:firstLine="0"/>
      </w:pPr>
      <w:r w:rsidRPr="00D17C8C">
        <w:rPr>
          <w:rFonts w:eastAsia="Calibri"/>
          <w:noProof/>
          <w:lang w:eastAsia="id-ID"/>
        </w:rPr>
        <w:t xml:space="preserve">Based on Figure 10, it was obtained the equation (10) </w:t>
      </w:r>
      <w:r w:rsidR="00092074" w:rsidRPr="00D17C8C">
        <w:rPr>
          <w:rFonts w:eastAsia="Calibri"/>
          <w:noProof/>
          <w:lang w:eastAsia="id-ID"/>
        </w:rPr>
        <w:t>where</w:t>
      </w:r>
      <w:r w:rsidRPr="00D17C8C">
        <w:rPr>
          <w:rFonts w:eastAsia="Calibri"/>
          <w:noProof/>
          <w:lang w:eastAsia="id-ID"/>
        </w:rPr>
        <w:t xml:space="preserve"> irradiation time expressed to x-axis and y-axis expressed dose rate.</w:t>
      </w:r>
    </w:p>
    <w:p w:rsidR="002C7355" w:rsidRPr="00D17C8C" w:rsidRDefault="006E4B11" w:rsidP="002C7355">
      <w:pPr>
        <w:pStyle w:val="JFN-Teksutama"/>
        <w:ind w:firstLine="0"/>
        <w:rPr>
          <w:rFonts w:eastAsia="Calibri"/>
          <w:noProof/>
          <w:lang w:eastAsia="id-ID"/>
        </w:rPr>
      </w:pPr>
      <w:r w:rsidRPr="00D17C8C">
        <w:rPr>
          <w:rFonts w:eastAsia="Calibri"/>
          <w:noProof/>
          <w:lang w:eastAsia="id-ID"/>
        </w:rPr>
        <w:t xml:space="preserve">            </w:t>
      </w:r>
      <w:r w:rsidR="002C7355" w:rsidRPr="00D17C8C">
        <w:rPr>
          <w:rFonts w:eastAsia="Calibri"/>
          <w:noProof/>
          <w:lang w:eastAsia="id-ID"/>
        </w:rPr>
        <w:t xml:space="preserve">  </w:t>
      </w:r>
      <w:r w:rsidR="00124ED3" w:rsidRPr="00D17C8C">
        <w:rPr>
          <w:rFonts w:eastAsia="Calibri"/>
          <w:noProof/>
          <w:position w:val="-10"/>
          <w:lang w:eastAsia="id-ID"/>
        </w:rPr>
        <w:object w:dxaOrig="2320" w:dyaOrig="380">
          <v:shape id="_x0000_i1033" type="#_x0000_t75" style="width:116.25pt;height:18.75pt" o:ole="">
            <v:imagedata r:id="rId37" o:title=""/>
          </v:shape>
          <o:OLEObject Type="Embed" ProgID="Equation.3" ShapeID="_x0000_i1033" DrawAspect="Content" ObjectID="_1589020182" r:id="rId38"/>
        </w:object>
      </w:r>
      <w:r w:rsidRPr="00D17C8C">
        <w:rPr>
          <w:rFonts w:eastAsia="Calibri"/>
          <w:noProof/>
          <w:lang w:eastAsia="id-ID"/>
        </w:rPr>
        <w:t xml:space="preserve">          </w:t>
      </w:r>
      <w:r w:rsidR="002C7355" w:rsidRPr="00D17C8C">
        <w:rPr>
          <w:rFonts w:eastAsia="Calibri"/>
          <w:noProof/>
          <w:lang w:eastAsia="id-ID"/>
        </w:rPr>
        <w:t xml:space="preserve">   (10)</w:t>
      </w:r>
    </w:p>
    <w:p w:rsidR="00D452A0" w:rsidRPr="00D17C8C" w:rsidRDefault="00960845" w:rsidP="002C7355">
      <w:pPr>
        <w:pStyle w:val="JFN-Teksutama"/>
        <w:ind w:firstLine="0"/>
        <w:rPr>
          <w:noProof/>
          <w:sz w:val="24"/>
          <w:szCs w:val="24"/>
          <w:lang w:eastAsia="id-ID"/>
        </w:rPr>
      </w:pPr>
      <w:r w:rsidRPr="00D17C8C">
        <w:rPr>
          <w:noProof/>
          <w:sz w:val="24"/>
          <w:szCs w:val="24"/>
          <w:lang w:eastAsia="id-ID"/>
        </w:rPr>
        <w:drawing>
          <wp:inline distT="0" distB="0" distL="0" distR="0">
            <wp:extent cx="2667000" cy="1704975"/>
            <wp:effectExtent l="0" t="0" r="0" b="0"/>
            <wp:docPr id="23" name="Picture 16" descr="J:\6. Gambar-TA\3. Saat iradiasi (Ld)\5. W-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6. Gambar-TA\3. Saat iradiasi (Ld)\5. W-18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1704975"/>
                    </a:xfrm>
                    <a:prstGeom prst="rect">
                      <a:avLst/>
                    </a:prstGeom>
                    <a:noFill/>
                    <a:ln>
                      <a:noFill/>
                    </a:ln>
                  </pic:spPr>
                </pic:pic>
              </a:graphicData>
            </a:graphic>
          </wp:inline>
        </w:drawing>
      </w:r>
    </w:p>
    <w:p w:rsidR="00D452A0" w:rsidRPr="00D17C8C" w:rsidRDefault="002863C8" w:rsidP="00D452A0">
      <w:pPr>
        <w:pStyle w:val="JFN-Teksutama"/>
        <w:ind w:firstLine="0"/>
        <w:jc w:val="center"/>
        <w:rPr>
          <w:rFonts w:eastAsia="Calibri"/>
          <w:noProof/>
          <w:lang w:eastAsia="id-ID"/>
        </w:rPr>
      </w:pPr>
      <w:r w:rsidRPr="00D17C8C">
        <w:rPr>
          <w:noProof/>
          <w:lang w:eastAsia="id-ID"/>
        </w:rPr>
        <w:t xml:space="preserve">Figure 11. Graph </w:t>
      </w:r>
      <w:r w:rsidR="001F4AA0" w:rsidRPr="00D17C8C">
        <w:rPr>
          <w:noProof/>
          <w:lang w:eastAsia="id-ID"/>
        </w:rPr>
        <w:t xml:space="preserve">of Irradiation </w:t>
      </w:r>
      <w:r w:rsidRPr="00D17C8C">
        <w:rPr>
          <w:noProof/>
          <w:lang w:eastAsia="id-ID"/>
        </w:rPr>
        <w:t xml:space="preserve">Time Vs </w:t>
      </w:r>
      <w:r w:rsidR="001F4AA0" w:rsidRPr="00D17C8C">
        <w:rPr>
          <w:noProof/>
          <w:lang w:eastAsia="id-ID"/>
        </w:rPr>
        <w:t xml:space="preserve">Dose Rate of </w:t>
      </w:r>
      <w:r w:rsidRPr="00D17C8C">
        <w:rPr>
          <w:noProof/>
          <w:lang w:eastAsia="id-ID"/>
        </w:rPr>
        <w:t>W-187</w:t>
      </w:r>
    </w:p>
    <w:p w:rsidR="00D452A0" w:rsidRPr="00D17C8C" w:rsidRDefault="00D452A0" w:rsidP="00D452A0">
      <w:pPr>
        <w:pStyle w:val="JFN-Teksutama"/>
        <w:ind w:firstLine="0"/>
        <w:rPr>
          <w:rFonts w:eastAsia="Calibri"/>
          <w:noProof/>
          <w:lang w:eastAsia="id-ID"/>
        </w:rPr>
      </w:pPr>
    </w:p>
    <w:p w:rsidR="001F4AA0" w:rsidRPr="00D17C8C" w:rsidRDefault="001F4AA0" w:rsidP="001F4AA0">
      <w:pPr>
        <w:pStyle w:val="JFN-Teksutama"/>
        <w:ind w:firstLine="0"/>
      </w:pPr>
      <w:r w:rsidRPr="00D17C8C">
        <w:rPr>
          <w:rFonts w:eastAsia="Calibri"/>
          <w:noProof/>
          <w:lang w:eastAsia="id-ID"/>
        </w:rPr>
        <w:t xml:space="preserve">Based on Figure 11, it was obtained </w:t>
      </w:r>
      <w:r w:rsidR="00092074" w:rsidRPr="00D17C8C">
        <w:rPr>
          <w:rFonts w:eastAsia="Calibri"/>
          <w:noProof/>
          <w:lang w:eastAsia="id-ID"/>
        </w:rPr>
        <w:t>the equation (11</w:t>
      </w:r>
      <w:r w:rsidRPr="00D17C8C">
        <w:rPr>
          <w:rFonts w:eastAsia="Calibri"/>
          <w:noProof/>
          <w:lang w:eastAsia="id-ID"/>
        </w:rPr>
        <w:t xml:space="preserve">) </w:t>
      </w:r>
      <w:r w:rsidR="00092074" w:rsidRPr="00D17C8C">
        <w:rPr>
          <w:rFonts w:eastAsia="Calibri"/>
          <w:noProof/>
          <w:lang w:eastAsia="id-ID"/>
        </w:rPr>
        <w:t>where</w:t>
      </w:r>
      <w:r w:rsidRPr="00D17C8C">
        <w:rPr>
          <w:rFonts w:eastAsia="Calibri"/>
          <w:noProof/>
          <w:lang w:eastAsia="id-ID"/>
        </w:rPr>
        <w:t xml:space="preserve"> irradiation time expressed to x-axis and y-axis expressed </w:t>
      </w:r>
      <w:r w:rsidR="00092074" w:rsidRPr="00D17C8C">
        <w:rPr>
          <w:rFonts w:eastAsia="Calibri"/>
          <w:noProof/>
          <w:lang w:eastAsia="id-ID"/>
        </w:rPr>
        <w:t xml:space="preserve">the </w:t>
      </w:r>
      <w:r w:rsidRPr="00D17C8C">
        <w:rPr>
          <w:rFonts w:eastAsia="Calibri"/>
          <w:noProof/>
          <w:lang w:eastAsia="id-ID"/>
        </w:rPr>
        <w:t>dose rate.</w:t>
      </w:r>
    </w:p>
    <w:p w:rsidR="00D452A0" w:rsidRPr="00D17C8C" w:rsidRDefault="00D452A0" w:rsidP="00D452A0">
      <w:pPr>
        <w:pStyle w:val="JFN-Teksutama"/>
        <w:ind w:firstLine="0"/>
        <w:rPr>
          <w:rFonts w:eastAsia="Calibri"/>
          <w:noProof/>
          <w:lang w:eastAsia="id-ID"/>
        </w:rPr>
      </w:pPr>
      <w:r w:rsidRPr="00D17C8C">
        <w:rPr>
          <w:rFonts w:eastAsia="Calibri"/>
          <w:noProof/>
          <w:lang w:eastAsia="id-ID"/>
        </w:rPr>
        <w:t xml:space="preserve">          </w:t>
      </w:r>
      <w:r w:rsidR="0097316C" w:rsidRPr="00D17C8C">
        <w:rPr>
          <w:rFonts w:eastAsia="Calibri"/>
          <w:noProof/>
          <w:position w:val="-10"/>
          <w:lang w:eastAsia="id-ID"/>
        </w:rPr>
        <w:object w:dxaOrig="2780" w:dyaOrig="380">
          <v:shape id="_x0000_i1034" type="#_x0000_t75" style="width:138.75pt;height:18.75pt" o:ole="">
            <v:imagedata r:id="rId40" o:title=""/>
          </v:shape>
          <o:OLEObject Type="Embed" ProgID="Equation.3" ShapeID="_x0000_i1034" DrawAspect="Content" ObjectID="_1589020183" r:id="rId41"/>
        </w:object>
      </w:r>
      <w:r w:rsidRPr="00D17C8C">
        <w:rPr>
          <w:rFonts w:eastAsia="Calibri"/>
          <w:noProof/>
          <w:lang w:eastAsia="id-ID"/>
        </w:rPr>
        <w:t xml:space="preserve">         (11)</w:t>
      </w:r>
    </w:p>
    <w:p w:rsidR="0097316C" w:rsidRPr="00D17C8C" w:rsidRDefault="00960845" w:rsidP="00D452A0">
      <w:pPr>
        <w:pStyle w:val="JFN-Teksutama"/>
        <w:ind w:firstLine="0"/>
        <w:rPr>
          <w:noProof/>
          <w:sz w:val="24"/>
          <w:szCs w:val="24"/>
          <w:lang w:eastAsia="id-ID"/>
        </w:rPr>
      </w:pPr>
      <w:r w:rsidRPr="00D17C8C">
        <w:rPr>
          <w:noProof/>
          <w:sz w:val="24"/>
          <w:szCs w:val="24"/>
          <w:lang w:eastAsia="id-ID"/>
        </w:rPr>
        <w:drawing>
          <wp:inline distT="0" distB="0" distL="0" distR="0">
            <wp:extent cx="2667000" cy="1762125"/>
            <wp:effectExtent l="0" t="0" r="0" b="0"/>
            <wp:docPr id="25" name="Picture 2" descr="F:\C0\1. Co (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0\1. Co (l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1762125"/>
                    </a:xfrm>
                    <a:prstGeom prst="rect">
                      <a:avLst/>
                    </a:prstGeom>
                    <a:noFill/>
                    <a:ln>
                      <a:noFill/>
                    </a:ln>
                  </pic:spPr>
                </pic:pic>
              </a:graphicData>
            </a:graphic>
          </wp:inline>
        </w:drawing>
      </w:r>
    </w:p>
    <w:p w:rsidR="004F09AF" w:rsidRPr="00D17C8C" w:rsidRDefault="002863C8" w:rsidP="004F09AF">
      <w:pPr>
        <w:pStyle w:val="JFN-Teksutama"/>
        <w:ind w:firstLine="0"/>
        <w:jc w:val="center"/>
        <w:rPr>
          <w:rFonts w:eastAsia="Calibri"/>
          <w:noProof/>
          <w:lang w:eastAsia="id-ID"/>
        </w:rPr>
      </w:pPr>
      <w:r w:rsidRPr="00D17C8C">
        <w:rPr>
          <w:noProof/>
          <w:lang w:eastAsia="id-ID"/>
        </w:rPr>
        <w:t xml:space="preserve">Figure 12. Graph </w:t>
      </w:r>
      <w:r w:rsidR="00092074" w:rsidRPr="00D17C8C">
        <w:rPr>
          <w:noProof/>
          <w:lang w:eastAsia="id-ID"/>
        </w:rPr>
        <w:t>of Irradiation Time vs Dose Rate</w:t>
      </w:r>
      <w:r w:rsidRPr="00D17C8C">
        <w:rPr>
          <w:noProof/>
          <w:lang w:eastAsia="id-ID"/>
        </w:rPr>
        <w:t xml:space="preserve"> of Co-60</w:t>
      </w:r>
    </w:p>
    <w:p w:rsidR="004F09AF" w:rsidRPr="00D17C8C" w:rsidRDefault="004F09AF" w:rsidP="004F09AF">
      <w:pPr>
        <w:pStyle w:val="JFN-Teksutama"/>
        <w:ind w:firstLine="0"/>
        <w:rPr>
          <w:rFonts w:eastAsia="Calibri"/>
          <w:noProof/>
          <w:lang w:eastAsia="id-ID"/>
        </w:rPr>
      </w:pPr>
    </w:p>
    <w:p w:rsidR="00092074" w:rsidRPr="00D17C8C" w:rsidRDefault="00092074" w:rsidP="00092074">
      <w:pPr>
        <w:pStyle w:val="JFN-Teksutama"/>
        <w:ind w:firstLine="0"/>
      </w:pPr>
      <w:r w:rsidRPr="00D17C8C">
        <w:rPr>
          <w:rFonts w:eastAsia="Calibri"/>
          <w:noProof/>
          <w:lang w:eastAsia="id-ID"/>
        </w:rPr>
        <w:t>Based on Figure 12, it was obtained the equation (12) where irradiation time expressed to x-axis and y-axis expressed the dose rate.</w:t>
      </w:r>
    </w:p>
    <w:p w:rsidR="00125A86" w:rsidRPr="00D17C8C" w:rsidRDefault="00125A86" w:rsidP="004F09AF">
      <w:pPr>
        <w:pStyle w:val="JFN-Teksutama"/>
        <w:ind w:firstLine="0"/>
        <w:rPr>
          <w:rFonts w:eastAsia="Calibri"/>
          <w:noProof/>
          <w:lang w:eastAsia="id-ID"/>
        </w:rPr>
      </w:pPr>
    </w:p>
    <w:p w:rsidR="002C7355" w:rsidRPr="00D17C8C" w:rsidRDefault="004F09AF" w:rsidP="004F09AF">
      <w:pPr>
        <w:pStyle w:val="JFN-Teksutama"/>
        <w:ind w:firstLine="0"/>
        <w:rPr>
          <w:rFonts w:eastAsia="Calibri"/>
          <w:noProof/>
          <w:lang w:eastAsia="id-ID"/>
        </w:rPr>
      </w:pPr>
      <w:r w:rsidRPr="00D17C8C">
        <w:rPr>
          <w:rFonts w:eastAsia="Calibri"/>
          <w:noProof/>
          <w:lang w:eastAsia="id-ID"/>
        </w:rPr>
        <w:t xml:space="preserve"> </w:t>
      </w:r>
      <w:r w:rsidR="00125A86" w:rsidRPr="00D17C8C">
        <w:rPr>
          <w:rFonts w:eastAsia="Calibri"/>
          <w:noProof/>
          <w:lang w:eastAsia="id-ID"/>
        </w:rPr>
        <w:t xml:space="preserve">        </w:t>
      </w:r>
      <w:r w:rsidR="00125A86" w:rsidRPr="00D17C8C">
        <w:rPr>
          <w:rFonts w:eastAsia="Calibri"/>
          <w:noProof/>
          <w:position w:val="-10"/>
          <w:lang w:eastAsia="id-ID"/>
        </w:rPr>
        <w:object w:dxaOrig="3220" w:dyaOrig="440">
          <v:shape id="_x0000_i1035" type="#_x0000_t75" style="width:161.25pt;height:21.75pt" o:ole="">
            <v:imagedata r:id="rId43" o:title=""/>
          </v:shape>
          <o:OLEObject Type="Embed" ProgID="Equation.3" ShapeID="_x0000_i1035" DrawAspect="Content" ObjectID="_1589020184" r:id="rId44"/>
        </w:object>
      </w:r>
      <w:r w:rsidR="00125A86" w:rsidRPr="00D17C8C">
        <w:rPr>
          <w:rFonts w:eastAsia="Calibri"/>
          <w:noProof/>
          <w:lang w:eastAsia="id-ID"/>
        </w:rPr>
        <w:t xml:space="preserve">  </w:t>
      </w:r>
      <w:r w:rsidRPr="00D17C8C">
        <w:rPr>
          <w:rFonts w:eastAsia="Calibri"/>
          <w:noProof/>
          <w:lang w:eastAsia="id-ID"/>
        </w:rPr>
        <w:t>(12)</w:t>
      </w:r>
    </w:p>
    <w:p w:rsidR="002279B6" w:rsidRPr="00D17C8C" w:rsidRDefault="00960845" w:rsidP="004F09AF">
      <w:pPr>
        <w:pStyle w:val="JFN-Teksutama"/>
        <w:ind w:firstLine="0"/>
        <w:rPr>
          <w:noProof/>
          <w:lang w:eastAsia="id-ID"/>
        </w:rPr>
      </w:pPr>
      <w:r w:rsidRPr="00D17C8C">
        <w:rPr>
          <w:noProof/>
          <w:sz w:val="24"/>
          <w:szCs w:val="24"/>
          <w:lang w:eastAsia="id-ID"/>
        </w:rPr>
        <w:drawing>
          <wp:inline distT="0" distB="0" distL="0" distR="0">
            <wp:extent cx="2667000" cy="1743075"/>
            <wp:effectExtent l="0" t="0" r="0" b="0"/>
            <wp:docPr id="27" name="Picture 18" descr="J:\6. Gambar-TA\3. Saat iradiasi (Ld)\7. Cu-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6. Gambar-TA\3. Saat iradiasi (Ld)\7. Cu-6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7000" cy="1743075"/>
                    </a:xfrm>
                    <a:prstGeom prst="rect">
                      <a:avLst/>
                    </a:prstGeom>
                    <a:noFill/>
                    <a:ln>
                      <a:noFill/>
                    </a:ln>
                  </pic:spPr>
                </pic:pic>
              </a:graphicData>
            </a:graphic>
          </wp:inline>
        </w:drawing>
      </w:r>
    </w:p>
    <w:p w:rsidR="002279B6" w:rsidRPr="00D17C8C" w:rsidRDefault="002863C8" w:rsidP="002279B6">
      <w:pPr>
        <w:pStyle w:val="JFN-Teksutama"/>
        <w:ind w:firstLine="0"/>
        <w:jc w:val="center"/>
      </w:pPr>
      <w:r w:rsidRPr="00D17C8C">
        <w:rPr>
          <w:noProof/>
          <w:lang w:eastAsia="id-ID"/>
        </w:rPr>
        <w:t xml:space="preserve">Figure 13. Graph </w:t>
      </w:r>
      <w:r w:rsidR="00092074" w:rsidRPr="00D17C8C">
        <w:rPr>
          <w:noProof/>
          <w:lang w:eastAsia="id-ID"/>
        </w:rPr>
        <w:t xml:space="preserve">of Irradiation </w:t>
      </w:r>
      <w:r w:rsidRPr="00D17C8C">
        <w:rPr>
          <w:noProof/>
          <w:lang w:eastAsia="id-ID"/>
        </w:rPr>
        <w:t xml:space="preserve">Time Vs </w:t>
      </w:r>
      <w:r w:rsidR="00092074" w:rsidRPr="00D17C8C">
        <w:rPr>
          <w:noProof/>
          <w:lang w:eastAsia="id-ID"/>
        </w:rPr>
        <w:t>Dose Rate</w:t>
      </w:r>
      <w:r w:rsidRPr="00D17C8C">
        <w:rPr>
          <w:noProof/>
          <w:lang w:eastAsia="id-ID"/>
        </w:rPr>
        <w:t xml:space="preserve"> of Cu-64</w:t>
      </w:r>
    </w:p>
    <w:p w:rsidR="00062E62" w:rsidRPr="00D17C8C" w:rsidRDefault="00062E62" w:rsidP="00062E62">
      <w:pPr>
        <w:pStyle w:val="JFN-Teksutama"/>
        <w:ind w:firstLine="0"/>
        <w:rPr>
          <w:rFonts w:eastAsia="Calibri"/>
          <w:noProof/>
          <w:lang w:eastAsia="id-ID"/>
        </w:rPr>
      </w:pPr>
    </w:p>
    <w:p w:rsidR="00092074" w:rsidRPr="00D17C8C" w:rsidRDefault="00092074" w:rsidP="00092074">
      <w:pPr>
        <w:pStyle w:val="JFN-Teksutama"/>
        <w:ind w:firstLine="0"/>
      </w:pPr>
      <w:r w:rsidRPr="00D17C8C">
        <w:rPr>
          <w:rFonts w:eastAsia="Calibri"/>
          <w:noProof/>
          <w:lang w:eastAsia="id-ID"/>
        </w:rPr>
        <w:t>Based on Figure 13, it was obtained the equation (13) where the irradiation time expressed to x-axis and y-axis expressed the dose rate.</w:t>
      </w:r>
    </w:p>
    <w:p w:rsidR="00062E62" w:rsidRPr="00D17C8C" w:rsidRDefault="00062E62" w:rsidP="00062E62">
      <w:pPr>
        <w:pStyle w:val="JFN-Teksutama"/>
        <w:ind w:firstLine="0"/>
        <w:rPr>
          <w:rFonts w:eastAsia="Calibri"/>
          <w:noProof/>
          <w:lang w:eastAsia="id-ID"/>
        </w:rPr>
      </w:pPr>
      <w:r w:rsidRPr="00D17C8C">
        <w:rPr>
          <w:rFonts w:eastAsia="Calibri"/>
          <w:noProof/>
          <w:lang w:eastAsia="id-ID"/>
        </w:rPr>
        <w:t xml:space="preserve">           </w:t>
      </w:r>
      <w:r w:rsidR="00C4696D" w:rsidRPr="00D17C8C">
        <w:rPr>
          <w:rFonts w:eastAsia="Calibri"/>
          <w:noProof/>
          <w:position w:val="-10"/>
          <w:lang w:eastAsia="id-ID"/>
        </w:rPr>
        <w:object w:dxaOrig="2760" w:dyaOrig="380">
          <v:shape id="_x0000_i1036" type="#_x0000_t75" style="width:138pt;height:18.75pt" o:ole="">
            <v:imagedata r:id="rId46" o:title=""/>
          </v:shape>
          <o:OLEObject Type="Embed" ProgID="Equation.3" ShapeID="_x0000_i1036" DrawAspect="Content" ObjectID="_1589020185" r:id="rId47"/>
        </w:object>
      </w:r>
      <w:r w:rsidRPr="00D17C8C">
        <w:rPr>
          <w:rFonts w:eastAsia="Calibri"/>
          <w:noProof/>
          <w:lang w:eastAsia="id-ID"/>
        </w:rPr>
        <w:t xml:space="preserve">        (13)</w:t>
      </w:r>
    </w:p>
    <w:p w:rsidR="00092074" w:rsidRPr="00D17C8C" w:rsidRDefault="00092074" w:rsidP="00062E62">
      <w:pPr>
        <w:pStyle w:val="JFN-Teksutama"/>
        <w:ind w:firstLine="0"/>
        <w:rPr>
          <w:rFonts w:eastAsia="Calibri"/>
          <w:noProof/>
          <w:lang w:eastAsia="id-ID"/>
        </w:rPr>
      </w:pPr>
    </w:p>
    <w:p w:rsidR="004F09AF" w:rsidRPr="00D17C8C" w:rsidRDefault="00092074" w:rsidP="00092074">
      <w:pPr>
        <w:pStyle w:val="JFN-Heading2"/>
        <w:jc w:val="left"/>
        <w:rPr>
          <w:lang w:val="id-ID"/>
        </w:rPr>
      </w:pPr>
      <w:r w:rsidRPr="00D17C8C">
        <w:rPr>
          <w:lang w:val="id-ID"/>
        </w:rPr>
        <w:t>Collimator Dose Rate after 6 Hours Irradiation</w:t>
      </w:r>
    </w:p>
    <w:p w:rsidR="00A90614" w:rsidRPr="00D17C8C" w:rsidRDefault="00092074" w:rsidP="00A90614">
      <w:pPr>
        <w:pStyle w:val="JFN-Teksutama"/>
        <w:tabs>
          <w:tab w:val="left" w:pos="567"/>
        </w:tabs>
      </w:pPr>
      <w:r w:rsidRPr="00D17C8C">
        <w:t xml:space="preserve">After irradiated time </w:t>
      </w:r>
      <w:r w:rsidR="009C79F6" w:rsidRPr="00D17C8C">
        <w:t xml:space="preserve">for 6 hours </w:t>
      </w:r>
      <w:r w:rsidRPr="00D17C8C">
        <w:t xml:space="preserve">was </w:t>
      </w:r>
      <w:r w:rsidR="009C79F6" w:rsidRPr="00D17C8C">
        <w:t>stopped</w:t>
      </w:r>
      <w:r w:rsidRPr="00D17C8C">
        <w:t>,</w:t>
      </w:r>
      <w:r w:rsidR="009C79F6" w:rsidRPr="00D17C8C">
        <w:t xml:space="preserve"> the activity of each</w:t>
      </w:r>
      <w:r w:rsidRPr="00D17C8C">
        <w:t xml:space="preserve"> collimator elements were decay</w:t>
      </w:r>
      <w:r w:rsidR="009C79F6" w:rsidRPr="00D17C8C">
        <w:t xml:space="preserve">. The </w:t>
      </w:r>
      <w:r w:rsidRPr="00D17C8C">
        <w:t xml:space="preserve">total </w:t>
      </w:r>
      <w:r w:rsidR="009C79F6" w:rsidRPr="00D17C8C">
        <w:t xml:space="preserve">activity of each collimator </w:t>
      </w:r>
      <w:r w:rsidRPr="00D17C8C">
        <w:t>elements are</w:t>
      </w:r>
      <w:r w:rsidR="009C79F6" w:rsidRPr="00D17C8C">
        <w:t xml:space="preserve"> accumulation</w:t>
      </w:r>
      <w:r w:rsidRPr="00D17C8C">
        <w:t xml:space="preserve"> of</w:t>
      </w:r>
      <w:r w:rsidR="009C79F6" w:rsidRPr="00D17C8C">
        <w:t xml:space="preserve"> each collimator</w:t>
      </w:r>
      <w:r w:rsidRPr="00D17C8C">
        <w:t xml:space="preserve"> elements activities</w:t>
      </w:r>
      <w:r w:rsidR="00592B7B" w:rsidRPr="00D17C8C">
        <w:t xml:space="preserve">. </w:t>
      </w:r>
      <w:r w:rsidR="009C79F6" w:rsidRPr="00D17C8C">
        <w:t xml:space="preserve">Table 7 shows the amount of every collimator </w:t>
      </w:r>
      <w:r w:rsidR="00592B7B" w:rsidRPr="00D17C8C">
        <w:t xml:space="preserve">elements activity after </w:t>
      </w:r>
      <w:r w:rsidR="009C79F6" w:rsidRPr="00D17C8C">
        <w:t>6 hours irradiation</w:t>
      </w:r>
      <w:r w:rsidR="00592B7B" w:rsidRPr="00D17C8C">
        <w:t xml:space="preserve"> time, whereas</w:t>
      </w:r>
      <w:r w:rsidR="009C79F6" w:rsidRPr="00D17C8C">
        <w:t xml:space="preserve"> Table 8 shows </w:t>
      </w:r>
      <w:r w:rsidR="009C79F6" w:rsidRPr="00D17C8C">
        <w:lastRenderedPageBreak/>
        <w:t xml:space="preserve">the dose rate generated by a collimator at a distance of 50 cm from the end of the collimator </w:t>
      </w:r>
      <w:r w:rsidR="00592B7B" w:rsidRPr="00D17C8C">
        <w:t>after irradiated for 6 hours</w:t>
      </w:r>
      <w:r w:rsidR="009C79F6" w:rsidRPr="00D17C8C">
        <w:t xml:space="preserve">. The </w:t>
      </w:r>
      <w:r w:rsidR="00592B7B" w:rsidRPr="00D17C8C">
        <w:t>total</w:t>
      </w:r>
      <w:r w:rsidR="009C79F6" w:rsidRPr="00D17C8C">
        <w:t xml:space="preserve"> dose rate </w:t>
      </w:r>
      <w:r w:rsidR="00592B7B" w:rsidRPr="00D17C8C">
        <w:t xml:space="preserve">which is generated by neutron </w:t>
      </w:r>
      <w:r w:rsidR="009C79F6" w:rsidRPr="00D17C8C">
        <w:t xml:space="preserve">collimator is accumulated dose rate </w:t>
      </w:r>
      <w:r w:rsidR="00592B7B" w:rsidRPr="00D17C8C">
        <w:t xml:space="preserve">of </w:t>
      </w:r>
      <w:r w:rsidR="009C79F6" w:rsidRPr="00D17C8C">
        <w:t xml:space="preserve">each collimators </w:t>
      </w:r>
      <w:r w:rsidR="00592B7B" w:rsidRPr="00D17C8C">
        <w:t xml:space="preserve">elements </w:t>
      </w:r>
      <w:r w:rsidR="009C79F6" w:rsidRPr="00D17C8C">
        <w:t>in each segment</w:t>
      </w:r>
      <w:r w:rsidR="00592B7B" w:rsidRPr="00D17C8C">
        <w:t>s</w:t>
      </w:r>
      <w:r w:rsidR="00D62534" w:rsidRPr="00D17C8C">
        <w:t>.</w:t>
      </w:r>
    </w:p>
    <w:p w:rsidR="00890337" w:rsidRPr="00D17C8C" w:rsidRDefault="00890337" w:rsidP="00A90614">
      <w:pPr>
        <w:pStyle w:val="JFN-Teksutama"/>
        <w:tabs>
          <w:tab w:val="left" w:pos="567"/>
        </w:tabs>
      </w:pPr>
    </w:p>
    <w:p w:rsidR="00890337" w:rsidRPr="00D17C8C" w:rsidRDefault="009C79F6" w:rsidP="00890337">
      <w:pPr>
        <w:pStyle w:val="JFN-Teksutama"/>
        <w:ind w:firstLine="0"/>
        <w:jc w:val="center"/>
      </w:pPr>
      <w:r w:rsidRPr="00D17C8C">
        <w:t xml:space="preserve">Table 7. </w:t>
      </w:r>
      <w:r w:rsidR="00592B7B" w:rsidRPr="00D17C8C">
        <w:t xml:space="preserve">Collimator Elemenents </w:t>
      </w:r>
      <w:r w:rsidRPr="00D17C8C">
        <w:t xml:space="preserve">Activities </w:t>
      </w:r>
      <w:r w:rsidR="00592B7B" w:rsidRPr="00D17C8C">
        <w:t>After Irradiated for 6 Hours</w:t>
      </w:r>
    </w:p>
    <w:tbl>
      <w:tblPr>
        <w:tblW w:w="0" w:type="auto"/>
        <w:jc w:val="center"/>
        <w:tblBorders>
          <w:top w:val="single" w:sz="4" w:space="0" w:color="auto"/>
          <w:bottom w:val="single" w:sz="4" w:space="0" w:color="auto"/>
        </w:tblBorders>
        <w:tblLook w:val="04A0" w:firstRow="1" w:lastRow="0" w:firstColumn="1" w:lastColumn="0" w:noHBand="0" w:noVBand="1"/>
      </w:tblPr>
      <w:tblGrid>
        <w:gridCol w:w="812"/>
        <w:gridCol w:w="951"/>
        <w:gridCol w:w="951"/>
        <w:gridCol w:w="951"/>
      </w:tblGrid>
      <w:tr w:rsidR="00D17C8C" w:rsidRPr="00D17C8C" w:rsidTr="001A3C14">
        <w:trPr>
          <w:jc w:val="center"/>
        </w:trPr>
        <w:tc>
          <w:tcPr>
            <w:tcW w:w="0" w:type="auto"/>
            <w:vMerge w:val="restart"/>
            <w:tcBorders>
              <w:top w:val="single" w:sz="4" w:space="0" w:color="auto"/>
              <w:bottom w:val="nil"/>
            </w:tcBorders>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Unsur</w:t>
            </w:r>
          </w:p>
        </w:tc>
        <w:tc>
          <w:tcPr>
            <w:tcW w:w="0" w:type="auto"/>
            <w:gridSpan w:val="3"/>
            <w:tcBorders>
              <w:top w:val="single" w:sz="4" w:space="0" w:color="auto"/>
              <w:bottom w:val="single" w:sz="4" w:space="0" w:color="auto"/>
            </w:tcBorders>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Aktivitas (Ci)</w:t>
            </w:r>
          </w:p>
        </w:tc>
      </w:tr>
      <w:tr w:rsidR="00D17C8C" w:rsidRPr="00D17C8C" w:rsidTr="001A3C14">
        <w:trPr>
          <w:jc w:val="center"/>
        </w:trPr>
        <w:tc>
          <w:tcPr>
            <w:tcW w:w="0" w:type="auto"/>
            <w:vMerge/>
            <w:tcBorders>
              <w:top w:val="nil"/>
              <w:bottom w:val="single" w:sz="4" w:space="0" w:color="auto"/>
            </w:tcBorders>
            <w:shd w:val="clear" w:color="auto" w:fill="auto"/>
          </w:tcPr>
          <w:p w:rsidR="00890337" w:rsidRPr="00D17C8C" w:rsidRDefault="00890337" w:rsidP="004672D5">
            <w:pPr>
              <w:pStyle w:val="JFN-Teksutama"/>
              <w:ind w:firstLine="0"/>
              <w:jc w:val="center"/>
              <w:rPr>
                <w:rFonts w:ascii="Calibri" w:hAnsi="Calibri" w:cs="Calibri"/>
                <w:sz w:val="16"/>
                <w:szCs w:val="16"/>
              </w:rPr>
            </w:pPr>
          </w:p>
        </w:tc>
        <w:tc>
          <w:tcPr>
            <w:tcW w:w="0" w:type="auto"/>
            <w:tcBorders>
              <w:top w:val="nil"/>
              <w:bottom w:val="single" w:sz="4" w:space="0" w:color="auto"/>
            </w:tcBorders>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td = 3 jam</w:t>
            </w:r>
          </w:p>
        </w:tc>
        <w:tc>
          <w:tcPr>
            <w:tcW w:w="0" w:type="auto"/>
            <w:tcBorders>
              <w:top w:val="nil"/>
              <w:bottom w:val="single" w:sz="4" w:space="0" w:color="auto"/>
            </w:tcBorders>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td = 6 jam</w:t>
            </w:r>
          </w:p>
        </w:tc>
        <w:tc>
          <w:tcPr>
            <w:tcW w:w="0" w:type="auto"/>
            <w:tcBorders>
              <w:top w:val="single" w:sz="4" w:space="0" w:color="auto"/>
              <w:bottom w:val="single" w:sz="4" w:space="0" w:color="auto"/>
            </w:tcBorders>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td = 9 jam</w:t>
            </w:r>
          </w:p>
        </w:tc>
      </w:tr>
      <w:tr w:rsidR="00D17C8C" w:rsidRPr="00D17C8C" w:rsidTr="001A3C14">
        <w:trPr>
          <w:jc w:val="center"/>
        </w:trPr>
        <w:tc>
          <w:tcPr>
            <w:tcW w:w="0" w:type="auto"/>
            <w:tcBorders>
              <w:top w:val="single" w:sz="4" w:space="0" w:color="auto"/>
            </w:tcBorders>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Ni-65</w:t>
            </w:r>
          </w:p>
        </w:tc>
        <w:tc>
          <w:tcPr>
            <w:tcW w:w="0" w:type="auto"/>
            <w:tcBorders>
              <w:top w:val="single" w:sz="4" w:space="0" w:color="auto"/>
            </w:tcBorders>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4,5394E-06</w:t>
            </w:r>
          </w:p>
        </w:tc>
        <w:tc>
          <w:tcPr>
            <w:tcW w:w="0" w:type="auto"/>
            <w:tcBorders>
              <w:top w:val="single" w:sz="4" w:space="0" w:color="auto"/>
            </w:tcBorders>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1,9890E-06</w:t>
            </w:r>
          </w:p>
        </w:tc>
        <w:tc>
          <w:tcPr>
            <w:tcW w:w="0" w:type="auto"/>
            <w:tcBorders>
              <w:top w:val="single" w:sz="4" w:space="0" w:color="auto"/>
            </w:tcBorders>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8,7148E-07</w:t>
            </w:r>
          </w:p>
        </w:tc>
      </w:tr>
      <w:tr w:rsidR="00D17C8C" w:rsidRPr="00D17C8C" w:rsidTr="001A3C14">
        <w:trPr>
          <w:jc w:val="center"/>
        </w:trPr>
        <w:tc>
          <w:tcPr>
            <w:tcW w:w="0" w:type="auto"/>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Mn-56</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3,8438E-07</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1,7179E-07</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7,6778E-08</w:t>
            </w:r>
          </w:p>
        </w:tc>
      </w:tr>
      <w:tr w:rsidR="00D17C8C" w:rsidRPr="00D17C8C" w:rsidTr="001A3C14">
        <w:trPr>
          <w:jc w:val="center"/>
        </w:trPr>
        <w:tc>
          <w:tcPr>
            <w:tcW w:w="0" w:type="auto"/>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Cr-51</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6,3099E-08</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6,2902E-08</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6,2706E-08</w:t>
            </w:r>
          </w:p>
        </w:tc>
      </w:tr>
      <w:tr w:rsidR="00D17C8C" w:rsidRPr="00D17C8C" w:rsidTr="001A3C14">
        <w:trPr>
          <w:jc w:val="center"/>
        </w:trPr>
        <w:tc>
          <w:tcPr>
            <w:tcW w:w="0" w:type="auto"/>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Hg-197m</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1,1207E-07</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1,0270E-07</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9,4105E-08</w:t>
            </w:r>
          </w:p>
        </w:tc>
      </w:tr>
      <w:tr w:rsidR="00D17C8C" w:rsidRPr="00D17C8C" w:rsidTr="001A3C14">
        <w:trPr>
          <w:jc w:val="center"/>
        </w:trPr>
        <w:tc>
          <w:tcPr>
            <w:tcW w:w="0" w:type="auto"/>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W-187</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4,0042E-09</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3,6706E-09</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3,3647E-09</w:t>
            </w:r>
          </w:p>
        </w:tc>
      </w:tr>
      <w:tr w:rsidR="00D17C8C" w:rsidRPr="00D17C8C" w:rsidTr="001A3C14">
        <w:trPr>
          <w:jc w:val="center"/>
        </w:trPr>
        <w:tc>
          <w:tcPr>
            <w:tcW w:w="0" w:type="auto"/>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Co-60</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2,0734E-11</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2,0733E-11</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2,0732E-11</w:t>
            </w:r>
          </w:p>
        </w:tc>
      </w:tr>
      <w:tr w:rsidR="00890337" w:rsidRPr="00D17C8C" w:rsidTr="001A3C14">
        <w:trPr>
          <w:jc w:val="center"/>
        </w:trPr>
        <w:tc>
          <w:tcPr>
            <w:tcW w:w="0" w:type="auto"/>
            <w:shd w:val="clear" w:color="auto" w:fill="auto"/>
          </w:tcPr>
          <w:p w:rsidR="00890337" w:rsidRPr="00D17C8C" w:rsidRDefault="00890337" w:rsidP="004672D5">
            <w:pPr>
              <w:pStyle w:val="JFN-Teksutama"/>
              <w:ind w:firstLine="0"/>
              <w:jc w:val="center"/>
              <w:rPr>
                <w:rFonts w:ascii="Calibri" w:hAnsi="Calibri" w:cs="Calibri"/>
                <w:sz w:val="16"/>
                <w:szCs w:val="16"/>
              </w:rPr>
            </w:pPr>
            <w:r w:rsidRPr="00D17C8C">
              <w:rPr>
                <w:rFonts w:ascii="Calibri" w:hAnsi="Calibri" w:cs="Calibri"/>
                <w:sz w:val="16"/>
                <w:szCs w:val="16"/>
              </w:rPr>
              <w:t>Cu-64</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2,4336E-09</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2,0671E-09</w:t>
            </w:r>
          </w:p>
        </w:tc>
        <w:tc>
          <w:tcPr>
            <w:tcW w:w="0" w:type="auto"/>
            <w:shd w:val="clear" w:color="auto" w:fill="auto"/>
          </w:tcPr>
          <w:p w:rsidR="00890337" w:rsidRPr="00D17C8C" w:rsidRDefault="00890337" w:rsidP="004672D5">
            <w:pPr>
              <w:jc w:val="center"/>
              <w:rPr>
                <w:rFonts w:ascii="Calibri" w:hAnsi="Calibri" w:cs="Calibri"/>
                <w:sz w:val="16"/>
                <w:szCs w:val="16"/>
              </w:rPr>
            </w:pPr>
            <w:r w:rsidRPr="00D17C8C">
              <w:rPr>
                <w:rFonts w:ascii="Calibri" w:hAnsi="Calibri" w:cs="Calibri"/>
                <w:sz w:val="16"/>
                <w:szCs w:val="16"/>
              </w:rPr>
              <w:t>1,7558E-09</w:t>
            </w:r>
          </w:p>
        </w:tc>
      </w:tr>
    </w:tbl>
    <w:p w:rsidR="00890337" w:rsidRPr="00D17C8C" w:rsidRDefault="00890337" w:rsidP="00380849">
      <w:pPr>
        <w:pStyle w:val="JFN-Teksutama"/>
        <w:ind w:firstLine="0"/>
        <w:rPr>
          <w:b/>
        </w:rPr>
      </w:pPr>
    </w:p>
    <w:p w:rsidR="00890337" w:rsidRPr="00D17C8C" w:rsidRDefault="009C79F6" w:rsidP="00380849">
      <w:pPr>
        <w:pStyle w:val="JFN-Teksutama"/>
        <w:ind w:firstLine="0"/>
      </w:pPr>
      <w:r w:rsidRPr="00D17C8C">
        <w:t>The results are shown in Tab</w:t>
      </w:r>
      <w:r w:rsidR="00592B7B" w:rsidRPr="00D17C8C">
        <w:t xml:space="preserve">le 7 states that the longer </w:t>
      </w:r>
      <w:r w:rsidRPr="00D17C8C">
        <w:t>delay</w:t>
      </w:r>
      <w:r w:rsidR="00592B7B" w:rsidRPr="00D17C8C">
        <w:t xml:space="preserve"> time</w:t>
      </w:r>
      <w:r w:rsidRPr="00D17C8C">
        <w:t xml:space="preserve">, </w:t>
      </w:r>
      <w:r w:rsidR="002548C7" w:rsidRPr="00D17C8C">
        <w:t>the lower</w:t>
      </w:r>
      <w:r w:rsidRPr="00D17C8C">
        <w:t xml:space="preserve"> activity of each </w:t>
      </w:r>
      <w:r w:rsidR="002548C7" w:rsidRPr="00D17C8C">
        <w:t>collimator elements.</w:t>
      </w:r>
    </w:p>
    <w:p w:rsidR="00267EDA" w:rsidRPr="00D17C8C" w:rsidRDefault="00267EDA" w:rsidP="00380849">
      <w:pPr>
        <w:pStyle w:val="JFN-Teksutama"/>
        <w:ind w:firstLine="0"/>
      </w:pPr>
    </w:p>
    <w:p w:rsidR="00267EDA" w:rsidRPr="00D17C8C" w:rsidRDefault="009C79F6" w:rsidP="00267EDA">
      <w:pPr>
        <w:pStyle w:val="JFN-Teksutama"/>
        <w:ind w:firstLine="0"/>
        <w:jc w:val="center"/>
      </w:pPr>
      <w:r w:rsidRPr="00D17C8C">
        <w:t xml:space="preserve">Table 8. Collimator </w:t>
      </w:r>
      <w:r w:rsidR="002548C7" w:rsidRPr="00D17C8C">
        <w:t>Dose R</w:t>
      </w:r>
      <w:r w:rsidRPr="00D17C8C">
        <w:t xml:space="preserve">ate </w:t>
      </w:r>
      <w:r w:rsidR="002548C7" w:rsidRPr="00D17C8C">
        <w:t xml:space="preserve">After Irradiated for </w:t>
      </w:r>
      <w:r w:rsidRPr="00D17C8C">
        <w:t>6 hours</w:t>
      </w:r>
    </w:p>
    <w:tbl>
      <w:tblPr>
        <w:tblW w:w="0" w:type="auto"/>
        <w:jc w:val="center"/>
        <w:tblBorders>
          <w:top w:val="single" w:sz="4" w:space="0" w:color="auto"/>
          <w:bottom w:val="single" w:sz="4" w:space="0" w:color="auto"/>
        </w:tblBorders>
        <w:tblLook w:val="04A0" w:firstRow="1" w:lastRow="0" w:firstColumn="1" w:lastColumn="0" w:noHBand="0" w:noVBand="1"/>
      </w:tblPr>
      <w:tblGrid>
        <w:gridCol w:w="812"/>
        <w:gridCol w:w="951"/>
        <w:gridCol w:w="951"/>
        <w:gridCol w:w="951"/>
      </w:tblGrid>
      <w:tr w:rsidR="00D17C8C" w:rsidRPr="00D17C8C" w:rsidTr="001A3C14">
        <w:trPr>
          <w:jc w:val="center"/>
        </w:trPr>
        <w:tc>
          <w:tcPr>
            <w:tcW w:w="0" w:type="auto"/>
            <w:vMerge w:val="restart"/>
            <w:tcBorders>
              <w:top w:val="single" w:sz="4" w:space="0" w:color="auto"/>
              <w:bottom w:val="nil"/>
            </w:tcBorders>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Unsur</w:t>
            </w:r>
          </w:p>
        </w:tc>
        <w:tc>
          <w:tcPr>
            <w:tcW w:w="0" w:type="auto"/>
            <w:gridSpan w:val="3"/>
            <w:tcBorders>
              <w:top w:val="single" w:sz="4" w:space="0" w:color="auto"/>
              <w:bottom w:val="single" w:sz="4" w:space="0" w:color="auto"/>
            </w:tcBorders>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Laju dosis (mR/jam)</w:t>
            </w:r>
          </w:p>
        </w:tc>
      </w:tr>
      <w:tr w:rsidR="00D17C8C" w:rsidRPr="00D17C8C" w:rsidTr="001A3C14">
        <w:trPr>
          <w:jc w:val="center"/>
        </w:trPr>
        <w:tc>
          <w:tcPr>
            <w:tcW w:w="0" w:type="auto"/>
            <w:vMerge/>
            <w:tcBorders>
              <w:top w:val="nil"/>
              <w:bottom w:val="single" w:sz="4" w:space="0" w:color="auto"/>
            </w:tcBorders>
            <w:shd w:val="clear" w:color="auto" w:fill="auto"/>
          </w:tcPr>
          <w:p w:rsidR="00267EDA" w:rsidRPr="00D17C8C" w:rsidRDefault="00267EDA" w:rsidP="004672D5">
            <w:pPr>
              <w:pStyle w:val="JFN-Teksutama"/>
              <w:ind w:firstLine="0"/>
              <w:jc w:val="center"/>
              <w:rPr>
                <w:rFonts w:ascii="Calibri" w:hAnsi="Calibri" w:cs="Calibri"/>
                <w:sz w:val="16"/>
                <w:szCs w:val="16"/>
              </w:rPr>
            </w:pPr>
          </w:p>
        </w:tc>
        <w:tc>
          <w:tcPr>
            <w:tcW w:w="0" w:type="auto"/>
            <w:tcBorders>
              <w:top w:val="single" w:sz="4" w:space="0" w:color="auto"/>
              <w:bottom w:val="single" w:sz="4" w:space="0" w:color="auto"/>
            </w:tcBorders>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td = 3 jam</w:t>
            </w:r>
          </w:p>
        </w:tc>
        <w:tc>
          <w:tcPr>
            <w:tcW w:w="0" w:type="auto"/>
            <w:tcBorders>
              <w:top w:val="single" w:sz="4" w:space="0" w:color="auto"/>
              <w:bottom w:val="single" w:sz="4" w:space="0" w:color="auto"/>
            </w:tcBorders>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td = 6 jam</w:t>
            </w:r>
          </w:p>
        </w:tc>
        <w:tc>
          <w:tcPr>
            <w:tcW w:w="0" w:type="auto"/>
            <w:tcBorders>
              <w:top w:val="single" w:sz="4" w:space="0" w:color="auto"/>
              <w:bottom w:val="single" w:sz="4" w:space="0" w:color="auto"/>
            </w:tcBorders>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td = 9 jam</w:t>
            </w:r>
          </w:p>
        </w:tc>
      </w:tr>
      <w:tr w:rsidR="00D17C8C" w:rsidRPr="00D17C8C" w:rsidTr="001A3C14">
        <w:trPr>
          <w:jc w:val="center"/>
        </w:trPr>
        <w:tc>
          <w:tcPr>
            <w:tcW w:w="0" w:type="auto"/>
            <w:tcBorders>
              <w:top w:val="single" w:sz="4" w:space="0" w:color="auto"/>
            </w:tcBorders>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Ni-65</w:t>
            </w:r>
          </w:p>
        </w:tc>
        <w:tc>
          <w:tcPr>
            <w:tcW w:w="0" w:type="auto"/>
            <w:tcBorders>
              <w:top w:val="single" w:sz="4" w:space="0" w:color="auto"/>
            </w:tcBorders>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5,3224E-04</w:t>
            </w:r>
          </w:p>
        </w:tc>
        <w:tc>
          <w:tcPr>
            <w:tcW w:w="0" w:type="auto"/>
            <w:tcBorders>
              <w:top w:val="single" w:sz="4" w:space="0" w:color="auto"/>
            </w:tcBorders>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2,3321E-04</w:t>
            </w:r>
          </w:p>
        </w:tc>
        <w:tc>
          <w:tcPr>
            <w:tcW w:w="0" w:type="auto"/>
            <w:tcBorders>
              <w:top w:val="single" w:sz="4" w:space="0" w:color="auto"/>
            </w:tcBorders>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1,0218E-04</w:t>
            </w:r>
          </w:p>
        </w:tc>
      </w:tr>
      <w:tr w:rsidR="00D17C8C" w:rsidRPr="00D17C8C" w:rsidTr="001A3C14">
        <w:trPr>
          <w:jc w:val="center"/>
        </w:trPr>
        <w:tc>
          <w:tcPr>
            <w:tcW w:w="0" w:type="auto"/>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Mn-56</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1,3995E-04</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6,2547E-05</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2,7954E-05</w:t>
            </w:r>
          </w:p>
        </w:tc>
      </w:tr>
      <w:tr w:rsidR="00D17C8C" w:rsidRPr="00D17C8C" w:rsidTr="001A3C14">
        <w:trPr>
          <w:jc w:val="center"/>
        </w:trPr>
        <w:tc>
          <w:tcPr>
            <w:tcW w:w="0" w:type="auto"/>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Cr-51</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5,8171E-07</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5,7989E-07</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5,7808E-07</w:t>
            </w:r>
          </w:p>
        </w:tc>
      </w:tr>
      <w:tr w:rsidR="00D17C8C" w:rsidRPr="00D17C8C" w:rsidTr="001A3C14">
        <w:trPr>
          <w:jc w:val="center"/>
        </w:trPr>
        <w:tc>
          <w:tcPr>
            <w:tcW w:w="0" w:type="auto"/>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Hg-197m</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3,3661E-06</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3,0845E-06</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2,8264E-06</w:t>
            </w:r>
          </w:p>
        </w:tc>
      </w:tr>
      <w:tr w:rsidR="00D17C8C" w:rsidRPr="00D17C8C" w:rsidTr="001A3C14">
        <w:trPr>
          <w:jc w:val="center"/>
        </w:trPr>
        <w:tc>
          <w:tcPr>
            <w:tcW w:w="0" w:type="auto"/>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W-187</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5,1903E-07</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4,7578E-07</w:t>
            </w:r>
          </w:p>
        </w:tc>
        <w:tc>
          <w:tcPr>
            <w:tcW w:w="0" w:type="auto"/>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4,3613E-07</w:t>
            </w:r>
          </w:p>
        </w:tc>
      </w:tr>
      <w:tr w:rsidR="00D17C8C" w:rsidRPr="00D17C8C" w:rsidTr="00267EDA">
        <w:trPr>
          <w:jc w:val="center"/>
        </w:trPr>
        <w:tc>
          <w:tcPr>
            <w:tcW w:w="0" w:type="auto"/>
            <w:tcBorders>
              <w:bottom w:val="nil"/>
            </w:tcBorders>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Co-60</w:t>
            </w:r>
          </w:p>
        </w:tc>
        <w:tc>
          <w:tcPr>
            <w:tcW w:w="0" w:type="auto"/>
            <w:tcBorders>
              <w:bottom w:val="nil"/>
            </w:tcBorders>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1,1200E-08</w:t>
            </w:r>
          </w:p>
        </w:tc>
        <w:tc>
          <w:tcPr>
            <w:tcW w:w="0" w:type="auto"/>
            <w:tcBorders>
              <w:bottom w:val="nil"/>
            </w:tcBorders>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1,1199E-08</w:t>
            </w:r>
          </w:p>
        </w:tc>
        <w:tc>
          <w:tcPr>
            <w:tcW w:w="0" w:type="auto"/>
            <w:tcBorders>
              <w:bottom w:val="nil"/>
            </w:tcBorders>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1,1199E-08</w:t>
            </w:r>
          </w:p>
        </w:tc>
      </w:tr>
      <w:tr w:rsidR="00D17C8C" w:rsidRPr="00D17C8C" w:rsidTr="00267EDA">
        <w:trPr>
          <w:jc w:val="center"/>
        </w:trPr>
        <w:tc>
          <w:tcPr>
            <w:tcW w:w="0" w:type="auto"/>
            <w:tcBorders>
              <w:top w:val="nil"/>
              <w:bottom w:val="single" w:sz="4" w:space="0" w:color="auto"/>
              <w:right w:val="nil"/>
            </w:tcBorders>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Cu-64</w:t>
            </w:r>
          </w:p>
        </w:tc>
        <w:tc>
          <w:tcPr>
            <w:tcW w:w="0" w:type="auto"/>
            <w:tcBorders>
              <w:top w:val="nil"/>
              <w:left w:val="nil"/>
              <w:bottom w:val="single" w:sz="4" w:space="0" w:color="auto"/>
              <w:right w:val="nil"/>
            </w:tcBorders>
            <w:shd w:val="clear" w:color="auto" w:fill="auto"/>
            <w:vAlign w:val="bottom"/>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1,2659E-07</w:t>
            </w:r>
          </w:p>
        </w:tc>
        <w:tc>
          <w:tcPr>
            <w:tcW w:w="0" w:type="auto"/>
            <w:tcBorders>
              <w:top w:val="nil"/>
              <w:left w:val="nil"/>
              <w:bottom w:val="single" w:sz="4" w:space="0" w:color="auto"/>
              <w:right w:val="nil"/>
            </w:tcBorders>
            <w:shd w:val="clear" w:color="auto" w:fill="auto"/>
            <w:vAlign w:val="bottom"/>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1,0753E-07</w:t>
            </w:r>
          </w:p>
        </w:tc>
        <w:tc>
          <w:tcPr>
            <w:tcW w:w="0" w:type="auto"/>
            <w:tcBorders>
              <w:top w:val="nil"/>
              <w:left w:val="nil"/>
              <w:bottom w:val="single" w:sz="4" w:space="0" w:color="auto"/>
              <w:right w:val="nil"/>
            </w:tcBorders>
            <w:shd w:val="clear" w:color="auto" w:fill="auto"/>
            <w:vAlign w:val="bottom"/>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9,1333E-08</w:t>
            </w:r>
          </w:p>
        </w:tc>
      </w:tr>
      <w:tr w:rsidR="00267EDA" w:rsidRPr="00D17C8C" w:rsidTr="00267EDA">
        <w:trPr>
          <w:jc w:val="center"/>
        </w:trPr>
        <w:tc>
          <w:tcPr>
            <w:tcW w:w="0" w:type="auto"/>
            <w:tcBorders>
              <w:top w:val="single" w:sz="4" w:space="0" w:color="auto"/>
              <w:bottom w:val="single" w:sz="4" w:space="0" w:color="auto"/>
            </w:tcBorders>
            <w:shd w:val="clear" w:color="auto" w:fill="auto"/>
          </w:tcPr>
          <w:p w:rsidR="00267EDA" w:rsidRPr="00D17C8C" w:rsidRDefault="00267EDA" w:rsidP="004672D5">
            <w:pPr>
              <w:pStyle w:val="JFN-Teksutama"/>
              <w:ind w:firstLine="0"/>
              <w:jc w:val="center"/>
              <w:rPr>
                <w:rFonts w:ascii="Calibri" w:hAnsi="Calibri" w:cs="Calibri"/>
                <w:sz w:val="16"/>
                <w:szCs w:val="16"/>
              </w:rPr>
            </w:pPr>
            <w:r w:rsidRPr="00D17C8C">
              <w:rPr>
                <w:rFonts w:ascii="Calibri" w:hAnsi="Calibri" w:cs="Calibri"/>
                <w:sz w:val="16"/>
                <w:szCs w:val="16"/>
              </w:rPr>
              <w:t>Jumlah</w:t>
            </w:r>
          </w:p>
        </w:tc>
        <w:tc>
          <w:tcPr>
            <w:tcW w:w="0" w:type="auto"/>
            <w:tcBorders>
              <w:top w:val="single" w:sz="4" w:space="0" w:color="auto"/>
              <w:bottom w:val="single" w:sz="4" w:space="0" w:color="auto"/>
            </w:tcBorders>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6,7680E-04</w:t>
            </w:r>
          </w:p>
        </w:tc>
        <w:tc>
          <w:tcPr>
            <w:tcW w:w="0" w:type="auto"/>
            <w:tcBorders>
              <w:top w:val="single" w:sz="4" w:space="0" w:color="auto"/>
              <w:bottom w:val="single" w:sz="4" w:space="0" w:color="auto"/>
            </w:tcBorders>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3,0001E-04</w:t>
            </w:r>
          </w:p>
        </w:tc>
        <w:tc>
          <w:tcPr>
            <w:tcW w:w="0" w:type="auto"/>
            <w:tcBorders>
              <w:top w:val="single" w:sz="4" w:space="0" w:color="auto"/>
              <w:bottom w:val="single" w:sz="4" w:space="0" w:color="auto"/>
            </w:tcBorders>
            <w:shd w:val="clear" w:color="auto" w:fill="auto"/>
          </w:tcPr>
          <w:p w:rsidR="00267EDA" w:rsidRPr="00D17C8C" w:rsidRDefault="00267EDA" w:rsidP="004672D5">
            <w:pPr>
              <w:jc w:val="center"/>
              <w:rPr>
                <w:rFonts w:ascii="Calibri" w:hAnsi="Calibri" w:cs="Calibri"/>
                <w:sz w:val="16"/>
                <w:szCs w:val="16"/>
              </w:rPr>
            </w:pPr>
            <w:r w:rsidRPr="00D17C8C">
              <w:rPr>
                <w:rFonts w:ascii="Calibri" w:hAnsi="Calibri" w:cs="Calibri"/>
                <w:sz w:val="16"/>
                <w:szCs w:val="16"/>
              </w:rPr>
              <w:t>1,3408E-04</w:t>
            </w:r>
          </w:p>
        </w:tc>
      </w:tr>
    </w:tbl>
    <w:p w:rsidR="00267EDA" w:rsidRPr="00D17C8C" w:rsidRDefault="00267EDA" w:rsidP="00380849">
      <w:pPr>
        <w:pStyle w:val="JFN-Teksutama"/>
        <w:ind w:firstLine="0"/>
      </w:pPr>
    </w:p>
    <w:p w:rsidR="00267EDA" w:rsidRPr="00D17C8C" w:rsidRDefault="009C79F6" w:rsidP="00380849">
      <w:pPr>
        <w:pStyle w:val="JFN-Teksutama"/>
        <w:ind w:firstLine="0"/>
      </w:pPr>
      <w:r w:rsidRPr="00D17C8C">
        <w:t>The results are shown in Table 8 shows that the longer the delay</w:t>
      </w:r>
      <w:r w:rsidR="002548C7" w:rsidRPr="00D17C8C">
        <w:t xml:space="preserve"> time</w:t>
      </w:r>
      <w:r w:rsidRPr="00D17C8C">
        <w:t xml:space="preserve">, </w:t>
      </w:r>
      <w:r w:rsidR="002548C7" w:rsidRPr="00D17C8C">
        <w:t xml:space="preserve">the smaller </w:t>
      </w:r>
      <w:r w:rsidRPr="00D17C8C">
        <w:t xml:space="preserve">the dose rate generated </w:t>
      </w:r>
      <w:r w:rsidR="002548C7" w:rsidRPr="00D17C8C">
        <w:t>collimator elements.</w:t>
      </w:r>
    </w:p>
    <w:p w:rsidR="002548C7" w:rsidRPr="00D17C8C" w:rsidRDefault="002548C7" w:rsidP="002548C7">
      <w:pPr>
        <w:pStyle w:val="JFN-Teksutama"/>
        <w:ind w:firstLine="720"/>
      </w:pPr>
      <w:r w:rsidRPr="00D17C8C">
        <w:t>Based on Table 8 data, it can be made the relationship between the delay time and the dose rate of each collimator elements. Figure 14 until Figure 20 shows the relationship between the delay time and the dose rate of each collimator elements.</w:t>
      </w:r>
    </w:p>
    <w:p w:rsidR="00E27D4E" w:rsidRPr="00D17C8C" w:rsidRDefault="00E27D4E" w:rsidP="005275D2">
      <w:pPr>
        <w:pStyle w:val="JFN-Teksutama"/>
      </w:pPr>
    </w:p>
    <w:p w:rsidR="00E27D4E" w:rsidRPr="00D17C8C" w:rsidRDefault="00960845" w:rsidP="00040181">
      <w:pPr>
        <w:pStyle w:val="JFN-Teksutama"/>
        <w:ind w:firstLine="0"/>
        <w:rPr>
          <w:rFonts w:eastAsia="Calibri"/>
          <w:noProof/>
          <w:sz w:val="24"/>
          <w:szCs w:val="24"/>
          <w:lang w:eastAsia="id-ID"/>
        </w:rPr>
      </w:pPr>
      <w:r w:rsidRPr="00D17C8C">
        <w:rPr>
          <w:rFonts w:eastAsia="Calibri"/>
          <w:noProof/>
          <w:sz w:val="24"/>
          <w:szCs w:val="24"/>
          <w:lang w:eastAsia="id-ID"/>
        </w:rPr>
        <w:drawing>
          <wp:inline distT="0" distB="0" distL="0" distR="0">
            <wp:extent cx="2676525" cy="1676400"/>
            <wp:effectExtent l="0" t="0" r="0" b="0"/>
            <wp:docPr id="29" name="Picture 2" descr="J:\6. Gambar-TA\4. Paska iradiasi (LD)\1. Ni-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6. Gambar-TA\4. Paska iradiasi (LD)\1. Ni-6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6525" cy="1676400"/>
                    </a:xfrm>
                    <a:prstGeom prst="rect">
                      <a:avLst/>
                    </a:prstGeom>
                    <a:noFill/>
                    <a:ln>
                      <a:noFill/>
                    </a:ln>
                  </pic:spPr>
                </pic:pic>
              </a:graphicData>
            </a:graphic>
          </wp:inline>
        </w:drawing>
      </w:r>
    </w:p>
    <w:p w:rsidR="00040181" w:rsidRPr="00D17C8C" w:rsidRDefault="009C79F6" w:rsidP="00040181">
      <w:pPr>
        <w:pStyle w:val="JFN-Teksutama"/>
        <w:ind w:firstLine="0"/>
        <w:jc w:val="center"/>
        <w:rPr>
          <w:rFonts w:eastAsia="Calibri"/>
          <w:noProof/>
          <w:lang w:eastAsia="id-ID"/>
        </w:rPr>
      </w:pPr>
      <w:r w:rsidRPr="00D17C8C">
        <w:rPr>
          <w:rFonts w:eastAsia="Calibri"/>
          <w:noProof/>
          <w:lang w:eastAsia="id-ID"/>
        </w:rPr>
        <w:t xml:space="preserve">Figure 14. Graph </w:t>
      </w:r>
      <w:r w:rsidR="002548C7" w:rsidRPr="00D17C8C">
        <w:rPr>
          <w:rFonts w:eastAsia="Calibri"/>
          <w:noProof/>
          <w:lang w:eastAsia="id-ID"/>
        </w:rPr>
        <w:t xml:space="preserve">of </w:t>
      </w:r>
      <w:r w:rsidRPr="00D17C8C">
        <w:rPr>
          <w:rFonts w:eastAsia="Calibri"/>
          <w:noProof/>
          <w:lang w:eastAsia="id-ID"/>
        </w:rPr>
        <w:t xml:space="preserve">Delay Time Vs </w:t>
      </w:r>
      <w:r w:rsidR="002548C7" w:rsidRPr="00D17C8C">
        <w:rPr>
          <w:rFonts w:eastAsia="Calibri"/>
          <w:noProof/>
          <w:lang w:eastAsia="id-ID"/>
        </w:rPr>
        <w:t xml:space="preserve">Dose Rate of </w:t>
      </w:r>
      <w:r w:rsidRPr="00D17C8C">
        <w:rPr>
          <w:rFonts w:eastAsia="Calibri"/>
          <w:noProof/>
          <w:lang w:eastAsia="id-ID"/>
        </w:rPr>
        <w:t xml:space="preserve">Ni-65 </w:t>
      </w:r>
    </w:p>
    <w:p w:rsidR="00040181" w:rsidRPr="00D17C8C" w:rsidRDefault="00040181" w:rsidP="00040181">
      <w:pPr>
        <w:pStyle w:val="JFN-Teksutama"/>
        <w:ind w:firstLine="0"/>
      </w:pPr>
    </w:p>
    <w:p w:rsidR="002548C7" w:rsidRPr="00D17C8C" w:rsidRDefault="002548C7" w:rsidP="002548C7">
      <w:pPr>
        <w:pStyle w:val="JFN-Teksutama"/>
        <w:ind w:firstLine="0"/>
      </w:pPr>
      <w:r w:rsidRPr="00D17C8C">
        <w:rPr>
          <w:rFonts w:eastAsia="Calibri"/>
          <w:noProof/>
          <w:lang w:eastAsia="id-ID"/>
        </w:rPr>
        <w:t>Based on Figure 14, it was obtained the equation (14) where delay time expressed to x-axis and y-axis expressed the dose rate.</w:t>
      </w:r>
    </w:p>
    <w:p w:rsidR="00040181" w:rsidRPr="00D17C8C" w:rsidRDefault="00040181" w:rsidP="00040181">
      <w:pPr>
        <w:pStyle w:val="JFN-Teksutama"/>
        <w:ind w:firstLine="0"/>
        <w:rPr>
          <w:rFonts w:eastAsia="Calibri"/>
          <w:noProof/>
          <w:lang w:eastAsia="id-ID"/>
        </w:rPr>
      </w:pPr>
      <w:r w:rsidRPr="00D17C8C">
        <w:rPr>
          <w:rFonts w:eastAsia="Calibri"/>
          <w:noProof/>
          <w:lang w:eastAsia="id-ID"/>
        </w:rPr>
        <w:t xml:space="preserve">                </w:t>
      </w:r>
      <w:r w:rsidRPr="00D17C8C">
        <w:rPr>
          <w:rFonts w:eastAsia="Calibri"/>
          <w:noProof/>
          <w:position w:val="-10"/>
          <w:lang w:eastAsia="id-ID"/>
        </w:rPr>
        <w:object w:dxaOrig="2079" w:dyaOrig="380">
          <v:shape id="_x0000_i1037" type="#_x0000_t75" style="width:104.25pt;height:18.75pt" o:ole="">
            <v:imagedata r:id="rId49" o:title=""/>
          </v:shape>
          <o:OLEObject Type="Embed" ProgID="Equation.3" ShapeID="_x0000_i1037" DrawAspect="Content" ObjectID="_1589020186" r:id="rId50"/>
        </w:object>
      </w:r>
      <w:r w:rsidRPr="00D17C8C">
        <w:rPr>
          <w:rFonts w:eastAsia="Calibri"/>
          <w:noProof/>
          <w:lang w:eastAsia="id-ID"/>
        </w:rPr>
        <w:t xml:space="preserve">               (14)</w:t>
      </w:r>
    </w:p>
    <w:p w:rsidR="005359BF" w:rsidRPr="00D17C8C" w:rsidRDefault="00960845" w:rsidP="00430376">
      <w:pPr>
        <w:pStyle w:val="JFN-Teksutama"/>
        <w:ind w:firstLine="0"/>
        <w:jc w:val="center"/>
      </w:pPr>
      <w:r w:rsidRPr="00D17C8C">
        <w:rPr>
          <w:rFonts w:eastAsia="Calibri"/>
          <w:noProof/>
          <w:sz w:val="24"/>
          <w:szCs w:val="24"/>
          <w:lang w:eastAsia="id-ID"/>
        </w:rPr>
        <w:drawing>
          <wp:inline distT="0" distB="0" distL="0" distR="0">
            <wp:extent cx="2676525" cy="1733550"/>
            <wp:effectExtent l="0" t="0" r="0" b="0"/>
            <wp:docPr id="31" name="Picture 3" descr="J:\6. Gambar-TA\4. Paska iradiasi (LD)\2. Mn-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6. Gambar-TA\4. Paska iradiasi (LD)\2. Mn-5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6525" cy="1733550"/>
                    </a:xfrm>
                    <a:prstGeom prst="rect">
                      <a:avLst/>
                    </a:prstGeom>
                    <a:noFill/>
                    <a:ln>
                      <a:noFill/>
                    </a:ln>
                  </pic:spPr>
                </pic:pic>
              </a:graphicData>
            </a:graphic>
          </wp:inline>
        </w:drawing>
      </w:r>
      <w:r w:rsidR="00430376" w:rsidRPr="00D17C8C">
        <w:t xml:space="preserve"> Figure 15. </w:t>
      </w:r>
      <w:r w:rsidR="008B20D3" w:rsidRPr="00D17C8C">
        <w:rPr>
          <w:rFonts w:eastAsia="Calibri"/>
          <w:noProof/>
          <w:lang w:eastAsia="id-ID"/>
        </w:rPr>
        <w:t>Graph of Delay Time Vs Dose Rate of</w:t>
      </w:r>
      <w:r w:rsidR="00430376" w:rsidRPr="00D17C8C">
        <w:t xml:space="preserve"> Mn-56 </w:t>
      </w:r>
    </w:p>
    <w:p w:rsidR="005359BF" w:rsidRPr="00D17C8C" w:rsidRDefault="005359BF" w:rsidP="005359BF">
      <w:pPr>
        <w:pStyle w:val="JFN-Teksutama"/>
        <w:ind w:firstLine="0"/>
        <w:rPr>
          <w:rFonts w:eastAsia="Calibri"/>
          <w:noProof/>
          <w:lang w:eastAsia="id-ID"/>
        </w:rPr>
      </w:pPr>
    </w:p>
    <w:p w:rsidR="002548C7" w:rsidRPr="00D17C8C" w:rsidRDefault="002548C7" w:rsidP="002548C7">
      <w:pPr>
        <w:pStyle w:val="JFN-Teksutama"/>
        <w:ind w:firstLine="0"/>
      </w:pPr>
      <w:r w:rsidRPr="00D17C8C">
        <w:rPr>
          <w:rFonts w:eastAsia="Calibri"/>
          <w:noProof/>
          <w:lang w:eastAsia="id-ID"/>
        </w:rPr>
        <w:t>Based on Figure 15, it was obtained the equation (15) where delay time expressed to x-axis and y-axis expressed the dose rate.</w:t>
      </w:r>
    </w:p>
    <w:p w:rsidR="005359BF" w:rsidRPr="00D17C8C" w:rsidRDefault="005359BF" w:rsidP="005359BF">
      <w:pPr>
        <w:pStyle w:val="JFN-Teksutama"/>
        <w:ind w:firstLine="0"/>
        <w:rPr>
          <w:rFonts w:eastAsia="Calibri"/>
          <w:noProof/>
          <w:lang w:eastAsia="id-ID"/>
        </w:rPr>
      </w:pPr>
      <w:r w:rsidRPr="00D17C8C">
        <w:rPr>
          <w:rFonts w:eastAsia="Calibri"/>
          <w:noProof/>
          <w:lang w:eastAsia="id-ID"/>
        </w:rPr>
        <w:t xml:space="preserve">                </w:t>
      </w:r>
      <w:r w:rsidR="00FF563D" w:rsidRPr="00D17C8C">
        <w:rPr>
          <w:rFonts w:eastAsia="Calibri"/>
          <w:noProof/>
          <w:position w:val="-10"/>
          <w:lang w:eastAsia="id-ID"/>
        </w:rPr>
        <w:object w:dxaOrig="1980" w:dyaOrig="380">
          <v:shape id="_x0000_i1038" type="#_x0000_t75" style="width:99pt;height:18.75pt" o:ole="">
            <v:imagedata r:id="rId52" o:title=""/>
          </v:shape>
          <o:OLEObject Type="Embed" ProgID="Equation.3" ShapeID="_x0000_i1038" DrawAspect="Content" ObjectID="_1589020187" r:id="rId53"/>
        </w:object>
      </w:r>
      <w:r w:rsidRPr="00D17C8C">
        <w:rPr>
          <w:rFonts w:eastAsia="Calibri"/>
          <w:noProof/>
          <w:lang w:eastAsia="id-ID"/>
        </w:rPr>
        <w:t xml:space="preserve">   </w:t>
      </w:r>
      <w:r w:rsidR="007E0C27" w:rsidRPr="00D17C8C">
        <w:rPr>
          <w:rFonts w:eastAsia="Calibri"/>
          <w:noProof/>
          <w:lang w:eastAsia="id-ID"/>
        </w:rPr>
        <w:t xml:space="preserve">  </w:t>
      </w:r>
      <w:r w:rsidRPr="00D17C8C">
        <w:rPr>
          <w:rFonts w:eastAsia="Calibri"/>
          <w:noProof/>
          <w:lang w:eastAsia="id-ID"/>
        </w:rPr>
        <w:t xml:space="preserve">            </w:t>
      </w:r>
      <w:r w:rsidR="007E0C27" w:rsidRPr="00D17C8C">
        <w:rPr>
          <w:rFonts w:eastAsia="Calibri"/>
          <w:noProof/>
          <w:lang w:eastAsia="id-ID"/>
        </w:rPr>
        <w:t>(15</w:t>
      </w:r>
      <w:r w:rsidRPr="00D17C8C">
        <w:rPr>
          <w:rFonts w:eastAsia="Calibri"/>
          <w:noProof/>
          <w:lang w:eastAsia="id-ID"/>
        </w:rPr>
        <w:t>)</w:t>
      </w:r>
    </w:p>
    <w:p w:rsidR="007E0C27" w:rsidRPr="00D17C8C" w:rsidRDefault="00960845" w:rsidP="005359BF">
      <w:pPr>
        <w:pStyle w:val="JFN-Teksutama"/>
        <w:ind w:firstLine="0"/>
        <w:rPr>
          <w:rFonts w:eastAsia="Calibri"/>
          <w:noProof/>
          <w:lang w:eastAsia="id-ID"/>
        </w:rPr>
      </w:pPr>
      <w:r w:rsidRPr="00D17C8C">
        <w:rPr>
          <w:rFonts w:eastAsia="Calibri"/>
          <w:noProof/>
          <w:sz w:val="24"/>
          <w:szCs w:val="24"/>
          <w:lang w:eastAsia="id-ID"/>
        </w:rPr>
        <w:drawing>
          <wp:inline distT="0" distB="0" distL="0" distR="0">
            <wp:extent cx="2590800" cy="1704975"/>
            <wp:effectExtent l="0" t="0" r="0" b="0"/>
            <wp:docPr id="33" name="Picture 4" descr="J:\6. Gambar-TA\4. Paska iradiasi (LD)\3. 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6. Gambar-TA\4. Paska iradiasi (LD)\3. Cr-5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0800" cy="1704975"/>
                    </a:xfrm>
                    <a:prstGeom prst="rect">
                      <a:avLst/>
                    </a:prstGeom>
                    <a:noFill/>
                    <a:ln>
                      <a:noFill/>
                    </a:ln>
                  </pic:spPr>
                </pic:pic>
              </a:graphicData>
            </a:graphic>
          </wp:inline>
        </w:drawing>
      </w:r>
    </w:p>
    <w:p w:rsidR="005359BF" w:rsidRPr="00D17C8C" w:rsidRDefault="00430376" w:rsidP="007E0C27">
      <w:pPr>
        <w:pStyle w:val="JFN-Teksutama"/>
        <w:ind w:firstLine="0"/>
        <w:jc w:val="center"/>
      </w:pPr>
      <w:r w:rsidRPr="00D17C8C">
        <w:t xml:space="preserve">Figure 16. </w:t>
      </w:r>
      <w:r w:rsidR="008B20D3" w:rsidRPr="00D17C8C">
        <w:rPr>
          <w:rFonts w:eastAsia="Calibri"/>
          <w:noProof/>
          <w:lang w:eastAsia="id-ID"/>
        </w:rPr>
        <w:t xml:space="preserve">Graph of Delay Time Vs Dose Rate of </w:t>
      </w:r>
      <w:r w:rsidRPr="00D17C8C">
        <w:t xml:space="preserve">Cr-51 </w:t>
      </w:r>
    </w:p>
    <w:p w:rsidR="007E0C27" w:rsidRPr="00D17C8C" w:rsidRDefault="007E0C27" w:rsidP="007E0C27">
      <w:pPr>
        <w:pStyle w:val="JFN-Teksutama"/>
        <w:ind w:firstLine="0"/>
        <w:rPr>
          <w:rFonts w:eastAsia="Calibri"/>
          <w:noProof/>
          <w:lang w:eastAsia="id-ID"/>
        </w:rPr>
      </w:pPr>
    </w:p>
    <w:p w:rsidR="002548C7" w:rsidRPr="00D17C8C" w:rsidRDefault="002548C7" w:rsidP="002548C7">
      <w:pPr>
        <w:pStyle w:val="JFN-Teksutama"/>
        <w:ind w:firstLine="0"/>
      </w:pPr>
      <w:r w:rsidRPr="00D17C8C">
        <w:rPr>
          <w:rFonts w:eastAsia="Calibri"/>
          <w:noProof/>
          <w:lang w:eastAsia="id-ID"/>
        </w:rPr>
        <w:t>Based on Figure 16, it was obtained the equation (16) where delay time expressed to x-axis and y-axis expressed the dose rate.</w:t>
      </w:r>
    </w:p>
    <w:p w:rsidR="007E0C27" w:rsidRPr="00D17C8C" w:rsidRDefault="007E0C27" w:rsidP="007E0C27">
      <w:pPr>
        <w:pStyle w:val="JFN-Teksutama"/>
        <w:ind w:firstLine="0"/>
        <w:rPr>
          <w:rFonts w:eastAsia="Calibri"/>
          <w:noProof/>
          <w:lang w:eastAsia="id-ID"/>
        </w:rPr>
      </w:pPr>
      <w:r w:rsidRPr="00D17C8C">
        <w:rPr>
          <w:rFonts w:eastAsia="Calibri"/>
          <w:noProof/>
          <w:lang w:eastAsia="id-ID"/>
        </w:rPr>
        <w:t xml:space="preserve">       </w:t>
      </w:r>
      <w:r w:rsidR="00B20A94" w:rsidRPr="00D17C8C">
        <w:rPr>
          <w:rFonts w:eastAsia="Calibri"/>
          <w:noProof/>
          <w:lang w:eastAsia="id-ID"/>
        </w:rPr>
        <w:t xml:space="preserve">  </w:t>
      </w:r>
      <w:r w:rsidR="00092E6A" w:rsidRPr="00D17C8C">
        <w:rPr>
          <w:rFonts w:eastAsia="Calibri"/>
          <w:noProof/>
          <w:lang w:eastAsia="id-ID"/>
        </w:rPr>
        <w:t xml:space="preserve"> </w:t>
      </w:r>
      <w:r w:rsidRPr="00D17C8C">
        <w:rPr>
          <w:rFonts w:eastAsia="Calibri"/>
          <w:noProof/>
          <w:lang w:eastAsia="id-ID"/>
        </w:rPr>
        <w:t xml:space="preserve"> </w:t>
      </w:r>
      <w:r w:rsidR="00B20A94" w:rsidRPr="00D17C8C">
        <w:rPr>
          <w:rFonts w:eastAsia="Calibri"/>
          <w:noProof/>
          <w:position w:val="-10"/>
          <w:lang w:eastAsia="id-ID"/>
        </w:rPr>
        <w:object w:dxaOrig="2700" w:dyaOrig="440">
          <v:shape id="_x0000_i1039" type="#_x0000_t75" style="width:135pt;height:21.75pt" o:ole="">
            <v:imagedata r:id="rId55" o:title=""/>
          </v:shape>
          <o:OLEObject Type="Embed" ProgID="Equation.3" ShapeID="_x0000_i1039" DrawAspect="Content" ObjectID="_1589020188" r:id="rId56"/>
        </w:object>
      </w:r>
      <w:r w:rsidR="00B20A94" w:rsidRPr="00D17C8C">
        <w:rPr>
          <w:rFonts w:eastAsia="Calibri"/>
          <w:noProof/>
          <w:lang w:eastAsia="id-ID"/>
        </w:rPr>
        <w:t xml:space="preserve">        </w:t>
      </w:r>
      <w:r w:rsidR="00092E6A" w:rsidRPr="00D17C8C">
        <w:rPr>
          <w:rFonts w:eastAsia="Calibri"/>
          <w:noProof/>
          <w:lang w:eastAsia="id-ID"/>
        </w:rPr>
        <w:t xml:space="preserve"> </w:t>
      </w:r>
      <w:r w:rsidRPr="00D17C8C">
        <w:rPr>
          <w:rFonts w:eastAsia="Calibri"/>
          <w:noProof/>
          <w:lang w:eastAsia="id-ID"/>
        </w:rPr>
        <w:t>(16)</w:t>
      </w:r>
    </w:p>
    <w:p w:rsidR="00092E6A" w:rsidRPr="00D17C8C" w:rsidRDefault="00960845" w:rsidP="007E0C27">
      <w:pPr>
        <w:pStyle w:val="JFN-Teksutama"/>
        <w:ind w:firstLine="0"/>
        <w:rPr>
          <w:rFonts w:eastAsia="Calibri"/>
          <w:noProof/>
          <w:lang w:eastAsia="id-ID"/>
        </w:rPr>
      </w:pPr>
      <w:r w:rsidRPr="00D17C8C">
        <w:rPr>
          <w:rFonts w:eastAsia="Calibri"/>
          <w:noProof/>
          <w:sz w:val="24"/>
          <w:szCs w:val="24"/>
          <w:lang w:eastAsia="id-ID"/>
        </w:rPr>
        <w:lastRenderedPageBreak/>
        <w:drawing>
          <wp:inline distT="0" distB="0" distL="0" distR="0">
            <wp:extent cx="2638425" cy="1724025"/>
            <wp:effectExtent l="0" t="0" r="0" b="0"/>
            <wp:docPr id="35" name="Picture 4" descr="F:\6. Gambar-TA\4. Paska iradiasi (LD)\4. Hg-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6. Gambar-TA\4. Paska iradiasi (LD)\4. Hg-19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8425" cy="1724025"/>
                    </a:xfrm>
                    <a:prstGeom prst="rect">
                      <a:avLst/>
                    </a:prstGeom>
                    <a:noFill/>
                    <a:ln>
                      <a:noFill/>
                    </a:ln>
                  </pic:spPr>
                </pic:pic>
              </a:graphicData>
            </a:graphic>
          </wp:inline>
        </w:drawing>
      </w:r>
    </w:p>
    <w:p w:rsidR="00092E6A" w:rsidRPr="00D17C8C" w:rsidRDefault="00430376" w:rsidP="00092E6A">
      <w:pPr>
        <w:pStyle w:val="JFN-Teksutama"/>
        <w:ind w:firstLine="0"/>
        <w:jc w:val="center"/>
      </w:pPr>
      <w:r w:rsidRPr="00D17C8C">
        <w:t xml:space="preserve">Figure 17. </w:t>
      </w:r>
      <w:r w:rsidR="008B20D3" w:rsidRPr="00D17C8C">
        <w:rPr>
          <w:rFonts w:eastAsia="Calibri"/>
          <w:noProof/>
          <w:lang w:eastAsia="id-ID"/>
        </w:rPr>
        <w:t xml:space="preserve">Graph of Delay Time Vs Dose Rate of </w:t>
      </w:r>
      <w:r w:rsidRPr="00D17C8C">
        <w:t>Hg-197m</w:t>
      </w:r>
    </w:p>
    <w:p w:rsidR="00040181" w:rsidRPr="00D17C8C" w:rsidRDefault="00040181" w:rsidP="00040181">
      <w:pPr>
        <w:pStyle w:val="JFN-Teksutama"/>
        <w:ind w:firstLine="0"/>
      </w:pPr>
    </w:p>
    <w:p w:rsidR="008B20D3" w:rsidRPr="00D17C8C" w:rsidRDefault="008B20D3" w:rsidP="008B20D3">
      <w:pPr>
        <w:pStyle w:val="JFN-Teksutama"/>
        <w:ind w:firstLine="0"/>
      </w:pPr>
      <w:r w:rsidRPr="00D17C8C">
        <w:rPr>
          <w:rFonts w:eastAsia="Calibri"/>
          <w:noProof/>
          <w:lang w:eastAsia="id-ID"/>
        </w:rPr>
        <w:t>Based on Figure 17, it was obtained the equation (17) where delay time expressed to x-axis and y-axis expressed the dose rate.</w:t>
      </w:r>
    </w:p>
    <w:p w:rsidR="007E0C27" w:rsidRPr="00D17C8C" w:rsidRDefault="00092E6A" w:rsidP="00092E6A">
      <w:pPr>
        <w:pStyle w:val="JFN-Teksutama"/>
        <w:ind w:firstLine="0"/>
        <w:rPr>
          <w:rFonts w:eastAsia="Calibri"/>
          <w:noProof/>
          <w:lang w:eastAsia="id-ID"/>
        </w:rPr>
      </w:pPr>
      <w:r w:rsidRPr="00D17C8C">
        <w:rPr>
          <w:rFonts w:eastAsia="Calibri"/>
          <w:noProof/>
          <w:lang w:eastAsia="id-ID"/>
        </w:rPr>
        <w:t xml:space="preserve">            </w:t>
      </w:r>
      <w:r w:rsidR="00B20A94" w:rsidRPr="00D17C8C">
        <w:rPr>
          <w:rFonts w:eastAsia="Calibri"/>
          <w:noProof/>
          <w:position w:val="-10"/>
          <w:lang w:eastAsia="id-ID"/>
        </w:rPr>
        <w:object w:dxaOrig="2400" w:dyaOrig="380">
          <v:shape id="_x0000_i1040" type="#_x0000_t75" style="width:120pt;height:18.75pt" o:ole="">
            <v:imagedata r:id="rId58" o:title=""/>
          </v:shape>
          <o:OLEObject Type="Embed" ProgID="Equation.3" ShapeID="_x0000_i1040" DrawAspect="Content" ObjectID="_1589020189" r:id="rId59"/>
        </w:object>
      </w:r>
      <w:r w:rsidRPr="00D17C8C">
        <w:rPr>
          <w:rFonts w:eastAsia="Calibri"/>
          <w:noProof/>
          <w:lang w:eastAsia="id-ID"/>
        </w:rPr>
        <w:t xml:space="preserve">       </w:t>
      </w:r>
      <w:r w:rsidR="00B20A94" w:rsidRPr="00D17C8C">
        <w:rPr>
          <w:rFonts w:eastAsia="Calibri"/>
          <w:noProof/>
          <w:lang w:eastAsia="id-ID"/>
        </w:rPr>
        <w:t xml:space="preserve">  </w:t>
      </w:r>
      <w:r w:rsidRPr="00D17C8C">
        <w:rPr>
          <w:rFonts w:eastAsia="Calibri"/>
          <w:noProof/>
          <w:lang w:eastAsia="id-ID"/>
        </w:rPr>
        <w:t xml:space="preserve">    (17)</w:t>
      </w:r>
    </w:p>
    <w:p w:rsidR="008730BB" w:rsidRPr="00D17C8C" w:rsidRDefault="00960845" w:rsidP="00092E6A">
      <w:pPr>
        <w:pStyle w:val="JFN-Teksutama"/>
        <w:ind w:firstLine="0"/>
      </w:pPr>
      <w:r w:rsidRPr="00D17C8C">
        <w:rPr>
          <w:noProof/>
          <w:lang w:eastAsia="id-ID"/>
        </w:rPr>
        <w:drawing>
          <wp:inline distT="0" distB="0" distL="0" distR="0">
            <wp:extent cx="2642870" cy="1678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42870" cy="1678940"/>
                    </a:xfrm>
                    <a:prstGeom prst="rect">
                      <a:avLst/>
                    </a:prstGeom>
                    <a:noFill/>
                  </pic:spPr>
                </pic:pic>
              </a:graphicData>
            </a:graphic>
          </wp:inline>
        </w:drawing>
      </w:r>
    </w:p>
    <w:p w:rsidR="00430376" w:rsidRPr="00D17C8C" w:rsidRDefault="00430376" w:rsidP="00430376">
      <w:pPr>
        <w:pStyle w:val="JFN-Teksutama"/>
        <w:ind w:firstLine="0"/>
        <w:jc w:val="center"/>
        <w:rPr>
          <w:lang w:val="en-US"/>
        </w:rPr>
      </w:pPr>
      <w:r w:rsidRPr="00D17C8C">
        <w:t xml:space="preserve">Figure 18. </w:t>
      </w:r>
      <w:r w:rsidR="008B20D3" w:rsidRPr="00D17C8C">
        <w:rPr>
          <w:rFonts w:eastAsia="Calibri"/>
          <w:noProof/>
          <w:lang w:eastAsia="id-ID"/>
        </w:rPr>
        <w:t xml:space="preserve">Graph of Delay Time Vs Dose Rate of </w:t>
      </w:r>
      <w:r w:rsidRPr="00D17C8C">
        <w:t>Vs W-187</w:t>
      </w:r>
      <w:r w:rsidRPr="00D17C8C">
        <w:rPr>
          <w:lang w:val="en-US"/>
        </w:rPr>
        <w:t>.</w:t>
      </w:r>
    </w:p>
    <w:p w:rsidR="00430376" w:rsidRPr="00D17C8C" w:rsidRDefault="00430376" w:rsidP="008730BB">
      <w:pPr>
        <w:pStyle w:val="JFN-Teksutama"/>
        <w:ind w:firstLine="0"/>
        <w:rPr>
          <w:lang w:val="en-US"/>
        </w:rPr>
      </w:pPr>
    </w:p>
    <w:p w:rsidR="008B20D3" w:rsidRPr="00D17C8C" w:rsidRDefault="008B20D3" w:rsidP="008B20D3">
      <w:pPr>
        <w:pStyle w:val="JFN-Teksutama"/>
        <w:ind w:firstLine="0"/>
      </w:pPr>
      <w:r w:rsidRPr="00D17C8C">
        <w:rPr>
          <w:rFonts w:eastAsia="Calibri"/>
          <w:noProof/>
          <w:lang w:eastAsia="id-ID"/>
        </w:rPr>
        <w:t>Based on Figure 18, it was obtained the equation (18) where delay time expressed to x-axis and y-axis expressed the dose rate.</w:t>
      </w:r>
    </w:p>
    <w:p w:rsidR="008730BB" w:rsidRPr="00D17C8C" w:rsidRDefault="008730BB" w:rsidP="008730BB">
      <w:pPr>
        <w:pStyle w:val="JFN-Teksutama"/>
        <w:ind w:firstLine="0"/>
        <w:rPr>
          <w:rFonts w:eastAsia="Calibri"/>
          <w:noProof/>
          <w:lang w:eastAsia="id-ID"/>
        </w:rPr>
      </w:pPr>
      <w:r w:rsidRPr="00D17C8C">
        <w:rPr>
          <w:rFonts w:eastAsia="Calibri"/>
          <w:noProof/>
          <w:lang w:eastAsia="id-ID"/>
        </w:rPr>
        <w:t xml:space="preserve">            </w:t>
      </w:r>
      <w:r w:rsidR="00C310B2" w:rsidRPr="00D17C8C">
        <w:rPr>
          <w:rFonts w:eastAsia="Calibri"/>
          <w:noProof/>
          <w:position w:val="-10"/>
          <w:lang w:eastAsia="id-ID"/>
        </w:rPr>
        <w:object w:dxaOrig="2340" w:dyaOrig="380">
          <v:shape id="_x0000_i1041" type="#_x0000_t75" style="width:117pt;height:18.75pt" o:ole="">
            <v:imagedata r:id="rId61" o:title=""/>
          </v:shape>
          <o:OLEObject Type="Embed" ProgID="Equation.3" ShapeID="_x0000_i1041" DrawAspect="Content" ObjectID="_1589020190" r:id="rId62"/>
        </w:object>
      </w:r>
      <w:r w:rsidRPr="00D17C8C">
        <w:rPr>
          <w:rFonts w:eastAsia="Calibri"/>
          <w:noProof/>
          <w:lang w:eastAsia="id-ID"/>
        </w:rPr>
        <w:t xml:space="preserve">           </w:t>
      </w:r>
      <w:r w:rsidR="00B20A94" w:rsidRPr="00D17C8C">
        <w:rPr>
          <w:rFonts w:eastAsia="Calibri"/>
          <w:noProof/>
          <w:lang w:eastAsia="id-ID"/>
        </w:rPr>
        <w:t xml:space="preserve">    </w:t>
      </w:r>
      <w:r w:rsidRPr="00D17C8C">
        <w:rPr>
          <w:rFonts w:eastAsia="Calibri"/>
          <w:noProof/>
          <w:lang w:eastAsia="id-ID"/>
        </w:rPr>
        <w:t>(18)</w:t>
      </w:r>
    </w:p>
    <w:p w:rsidR="008730BB" w:rsidRPr="00D17C8C" w:rsidRDefault="00960845" w:rsidP="008730BB">
      <w:pPr>
        <w:pStyle w:val="JFN-Teksutama"/>
        <w:ind w:firstLine="0"/>
        <w:rPr>
          <w:rFonts w:eastAsia="Calibri"/>
          <w:noProof/>
          <w:lang w:eastAsia="id-ID"/>
        </w:rPr>
      </w:pPr>
      <w:r w:rsidRPr="00D17C8C">
        <w:rPr>
          <w:rFonts w:eastAsia="Calibri"/>
          <w:noProof/>
          <w:lang w:eastAsia="id-ID"/>
        </w:rPr>
        <w:drawing>
          <wp:inline distT="0" distB="0" distL="0" distR="0">
            <wp:extent cx="2642870" cy="1761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2870" cy="1761490"/>
                    </a:xfrm>
                    <a:prstGeom prst="rect">
                      <a:avLst/>
                    </a:prstGeom>
                    <a:noFill/>
                  </pic:spPr>
                </pic:pic>
              </a:graphicData>
            </a:graphic>
          </wp:inline>
        </w:drawing>
      </w:r>
    </w:p>
    <w:p w:rsidR="008730BB" w:rsidRPr="00D17C8C" w:rsidRDefault="00430376" w:rsidP="00430376">
      <w:pPr>
        <w:pStyle w:val="JFN-Teksutama"/>
        <w:ind w:firstLine="0"/>
        <w:jc w:val="center"/>
      </w:pPr>
      <w:r w:rsidRPr="00D17C8C">
        <w:rPr>
          <w:lang w:val="en-US"/>
        </w:rPr>
        <w:t>Figure</w:t>
      </w:r>
      <w:r w:rsidR="008730BB" w:rsidRPr="00D17C8C">
        <w:t xml:space="preserve"> 19. </w:t>
      </w:r>
      <w:r w:rsidR="008B20D3" w:rsidRPr="00D17C8C">
        <w:rPr>
          <w:rFonts w:eastAsia="Calibri"/>
          <w:noProof/>
          <w:lang w:eastAsia="id-ID"/>
        </w:rPr>
        <w:t>Graph of Delay Time Vs Dose Rate of</w:t>
      </w:r>
      <w:r w:rsidR="008B20D3" w:rsidRPr="00D17C8C">
        <w:rPr>
          <w:lang w:val="en-US"/>
        </w:rPr>
        <w:t xml:space="preserve"> </w:t>
      </w:r>
      <w:r w:rsidR="008B20D3" w:rsidRPr="00D17C8C">
        <w:t>Co-60</w:t>
      </w:r>
    </w:p>
    <w:p w:rsidR="008B20D3" w:rsidRPr="00D17C8C" w:rsidRDefault="008B20D3" w:rsidP="008B20D3">
      <w:pPr>
        <w:pStyle w:val="JFN-Teksutama"/>
        <w:ind w:firstLine="0"/>
      </w:pPr>
      <w:r w:rsidRPr="00D17C8C">
        <w:rPr>
          <w:rFonts w:eastAsia="Calibri"/>
          <w:noProof/>
          <w:lang w:eastAsia="id-ID"/>
        </w:rPr>
        <w:t>Based on Figure 19, it was obtained the equation (19) where delay time expressed to x-axis and y-axis expressed the dose rate.</w:t>
      </w:r>
    </w:p>
    <w:p w:rsidR="008730BB" w:rsidRPr="00D17C8C" w:rsidRDefault="008730BB" w:rsidP="008730BB">
      <w:pPr>
        <w:pStyle w:val="JFN-Teksutama"/>
        <w:ind w:firstLine="0"/>
        <w:rPr>
          <w:rFonts w:eastAsia="Calibri"/>
          <w:noProof/>
          <w:lang w:eastAsia="id-ID"/>
        </w:rPr>
      </w:pPr>
      <w:r w:rsidRPr="00D17C8C">
        <w:rPr>
          <w:rFonts w:eastAsia="Calibri"/>
          <w:noProof/>
          <w:lang w:eastAsia="id-ID"/>
        </w:rPr>
        <w:t xml:space="preserve">       </w:t>
      </w:r>
      <w:r w:rsidR="00C310B2" w:rsidRPr="00D17C8C">
        <w:rPr>
          <w:rFonts w:eastAsia="Calibri"/>
          <w:noProof/>
          <w:position w:val="-10"/>
          <w:lang w:eastAsia="id-ID"/>
        </w:rPr>
        <w:object w:dxaOrig="2799" w:dyaOrig="440">
          <v:shape id="_x0000_i1042" type="#_x0000_t75" style="width:140.25pt;height:21.75pt" o:ole="">
            <v:imagedata r:id="rId64" o:title=""/>
          </v:shape>
          <o:OLEObject Type="Embed" ProgID="Equation.3" ShapeID="_x0000_i1042" DrawAspect="Content" ObjectID="_1589020191" r:id="rId65"/>
        </w:object>
      </w:r>
      <w:r w:rsidRPr="00D17C8C">
        <w:rPr>
          <w:rFonts w:eastAsia="Calibri"/>
          <w:noProof/>
          <w:lang w:eastAsia="id-ID"/>
        </w:rPr>
        <w:t xml:space="preserve">        </w:t>
      </w:r>
      <w:r w:rsidR="00B20A94" w:rsidRPr="00D17C8C">
        <w:rPr>
          <w:rFonts w:eastAsia="Calibri"/>
          <w:noProof/>
          <w:lang w:eastAsia="id-ID"/>
        </w:rPr>
        <w:t xml:space="preserve">   </w:t>
      </w:r>
      <w:r w:rsidRPr="00D17C8C">
        <w:rPr>
          <w:rFonts w:eastAsia="Calibri"/>
          <w:noProof/>
          <w:lang w:eastAsia="id-ID"/>
        </w:rPr>
        <w:t>(19)</w:t>
      </w:r>
    </w:p>
    <w:p w:rsidR="005E613B" w:rsidRPr="00D17C8C" w:rsidRDefault="00960845" w:rsidP="008730BB">
      <w:pPr>
        <w:pStyle w:val="JFN-Teksutama"/>
        <w:ind w:firstLine="0"/>
        <w:rPr>
          <w:rFonts w:eastAsia="Calibri"/>
          <w:noProof/>
          <w:lang w:eastAsia="id-ID"/>
        </w:rPr>
      </w:pPr>
      <w:r w:rsidRPr="00D17C8C">
        <w:rPr>
          <w:rFonts w:eastAsia="Calibri"/>
          <w:noProof/>
          <w:lang w:eastAsia="id-ID"/>
        </w:rPr>
        <w:drawing>
          <wp:inline distT="0" distB="0" distL="0" distR="0">
            <wp:extent cx="2670175" cy="205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0175" cy="2051050"/>
                    </a:xfrm>
                    <a:prstGeom prst="rect">
                      <a:avLst/>
                    </a:prstGeom>
                    <a:noFill/>
                  </pic:spPr>
                </pic:pic>
              </a:graphicData>
            </a:graphic>
          </wp:inline>
        </w:drawing>
      </w:r>
    </w:p>
    <w:p w:rsidR="005E613B" w:rsidRPr="00D17C8C" w:rsidRDefault="00430376" w:rsidP="00430376">
      <w:pPr>
        <w:pStyle w:val="JFN-Teksutama"/>
        <w:ind w:firstLine="0"/>
        <w:jc w:val="center"/>
      </w:pPr>
      <w:r w:rsidRPr="00D17C8C">
        <w:rPr>
          <w:lang w:val="en-US"/>
        </w:rPr>
        <w:t>Figure</w:t>
      </w:r>
      <w:r w:rsidR="005E613B" w:rsidRPr="00D17C8C">
        <w:t xml:space="preserve"> 20. </w:t>
      </w:r>
      <w:r w:rsidR="008B20D3" w:rsidRPr="00D17C8C">
        <w:rPr>
          <w:rFonts w:eastAsia="Calibri"/>
          <w:noProof/>
          <w:lang w:eastAsia="id-ID"/>
        </w:rPr>
        <w:t xml:space="preserve">Graph of Delay Time Vs Dose Rate of </w:t>
      </w:r>
      <w:r w:rsidR="008B20D3" w:rsidRPr="00D17C8C">
        <w:t>Cu-64</w:t>
      </w:r>
    </w:p>
    <w:p w:rsidR="005E613B" w:rsidRPr="00D17C8C" w:rsidRDefault="005E613B" w:rsidP="005E613B">
      <w:pPr>
        <w:pStyle w:val="JFN-Teksutama"/>
        <w:ind w:firstLine="0"/>
        <w:jc w:val="center"/>
      </w:pPr>
    </w:p>
    <w:p w:rsidR="008B20D3" w:rsidRPr="00D17C8C" w:rsidRDefault="008B20D3" w:rsidP="008B20D3">
      <w:pPr>
        <w:pStyle w:val="JFN-Teksutama"/>
        <w:ind w:firstLine="0"/>
      </w:pPr>
      <w:r w:rsidRPr="00D17C8C">
        <w:rPr>
          <w:rFonts w:eastAsia="Calibri"/>
          <w:noProof/>
          <w:lang w:eastAsia="id-ID"/>
        </w:rPr>
        <w:t>Based on Figure 20, it was obtained the equation (20) where delay time expressed to x-axis and y-axis expressed the dose rate.</w:t>
      </w:r>
    </w:p>
    <w:p w:rsidR="005E613B" w:rsidRPr="00D17C8C" w:rsidRDefault="005E613B" w:rsidP="005E613B">
      <w:pPr>
        <w:pStyle w:val="JFN-Teksutama"/>
        <w:ind w:firstLine="0"/>
        <w:rPr>
          <w:rFonts w:eastAsia="Calibri"/>
          <w:noProof/>
          <w:lang w:eastAsia="id-ID"/>
        </w:rPr>
      </w:pPr>
      <w:r w:rsidRPr="00D17C8C">
        <w:rPr>
          <w:rFonts w:eastAsia="Calibri"/>
          <w:noProof/>
          <w:lang w:eastAsia="id-ID"/>
        </w:rPr>
        <w:t xml:space="preserve">               </w:t>
      </w:r>
      <w:r w:rsidR="00C310B2" w:rsidRPr="00D17C8C">
        <w:rPr>
          <w:rFonts w:eastAsia="Calibri"/>
          <w:noProof/>
          <w:position w:val="-10"/>
          <w:lang w:eastAsia="id-ID"/>
        </w:rPr>
        <w:object w:dxaOrig="2320" w:dyaOrig="380">
          <v:shape id="_x0000_i1043" type="#_x0000_t75" style="width:116.25pt;height:18.75pt" o:ole="">
            <v:imagedata r:id="rId67" o:title=""/>
          </v:shape>
          <o:OLEObject Type="Embed" ProgID="Equation.3" ShapeID="_x0000_i1043" DrawAspect="Content" ObjectID="_1589020192" r:id="rId68"/>
        </w:object>
      </w:r>
      <w:r w:rsidRPr="00D17C8C">
        <w:rPr>
          <w:rFonts w:eastAsia="Calibri"/>
          <w:noProof/>
          <w:lang w:eastAsia="id-ID"/>
        </w:rPr>
        <w:t xml:space="preserve">     </w:t>
      </w:r>
      <w:r w:rsidR="00B20A94" w:rsidRPr="00D17C8C">
        <w:rPr>
          <w:rFonts w:eastAsia="Calibri"/>
          <w:noProof/>
          <w:lang w:eastAsia="id-ID"/>
        </w:rPr>
        <w:t xml:space="preserve">    </w:t>
      </w:r>
      <w:r w:rsidRPr="00D17C8C">
        <w:rPr>
          <w:rFonts w:eastAsia="Calibri"/>
          <w:noProof/>
          <w:lang w:eastAsia="id-ID"/>
        </w:rPr>
        <w:t xml:space="preserve">   (20)</w:t>
      </w:r>
    </w:p>
    <w:p w:rsidR="00412259" w:rsidRPr="00D17C8C" w:rsidRDefault="008B20D3" w:rsidP="00412259">
      <w:pPr>
        <w:pStyle w:val="JFN-Heading1"/>
      </w:pPr>
      <w:r w:rsidRPr="00D17C8C">
        <w:t>CONCLUSION</w:t>
      </w:r>
    </w:p>
    <w:p w:rsidR="00737A34" w:rsidRPr="00D17C8C" w:rsidRDefault="00F377F9" w:rsidP="00A0650C">
      <w:pPr>
        <w:pStyle w:val="ListParagraph"/>
        <w:spacing w:after="200" w:line="240" w:lineRule="auto"/>
        <w:ind w:left="0" w:firstLine="436"/>
        <w:jc w:val="both"/>
        <w:rPr>
          <w:rFonts w:ascii="Times New Roman" w:hAnsi="Times New Roman"/>
        </w:rPr>
      </w:pPr>
      <w:r w:rsidRPr="00D17C8C">
        <w:rPr>
          <w:rFonts w:ascii="Times New Roman" w:hAnsi="Times New Roman"/>
        </w:rPr>
        <w:t xml:space="preserve">The </w:t>
      </w:r>
      <w:r w:rsidR="0024536D" w:rsidRPr="00D17C8C">
        <w:rPr>
          <w:rFonts w:ascii="Times New Roman" w:hAnsi="Times New Roman"/>
        </w:rPr>
        <w:t>total</w:t>
      </w:r>
      <w:r w:rsidRPr="00D17C8C">
        <w:rPr>
          <w:rFonts w:ascii="Times New Roman" w:hAnsi="Times New Roman"/>
        </w:rPr>
        <w:t xml:space="preserve"> dose rate </w:t>
      </w:r>
      <w:r w:rsidR="0024536D" w:rsidRPr="00D17C8C">
        <w:rPr>
          <w:rFonts w:ascii="Times New Roman" w:hAnsi="Times New Roman"/>
        </w:rPr>
        <w:t xml:space="preserve">genarated by neutron </w:t>
      </w:r>
      <w:r w:rsidRPr="00D17C8C">
        <w:rPr>
          <w:rFonts w:ascii="Times New Roman" w:hAnsi="Times New Roman"/>
        </w:rPr>
        <w:t xml:space="preserve">collimator at a distance of 50 cm from the end of the collimator after </w:t>
      </w:r>
      <w:r w:rsidR="0024536D" w:rsidRPr="00D17C8C">
        <w:rPr>
          <w:rFonts w:ascii="Times New Roman" w:hAnsi="Times New Roman"/>
        </w:rPr>
        <w:t xml:space="preserve">6 (six) hours </w:t>
      </w:r>
      <w:r w:rsidRPr="00D17C8C">
        <w:rPr>
          <w:rFonts w:ascii="Times New Roman" w:hAnsi="Times New Roman"/>
        </w:rPr>
        <w:t xml:space="preserve">irradiation </w:t>
      </w:r>
      <w:r w:rsidR="0024536D" w:rsidRPr="00D17C8C">
        <w:rPr>
          <w:rFonts w:ascii="Times New Roman" w:hAnsi="Times New Roman"/>
        </w:rPr>
        <w:t>is 1,5328E-03 mR / h</w:t>
      </w:r>
      <w:r w:rsidRPr="00D17C8C">
        <w:rPr>
          <w:rFonts w:ascii="Times New Roman" w:hAnsi="Times New Roman"/>
        </w:rPr>
        <w:t xml:space="preserve">. The dose rate is </w:t>
      </w:r>
      <w:r w:rsidR="0024536D" w:rsidRPr="00D17C8C">
        <w:rPr>
          <w:rFonts w:ascii="Times New Roman" w:hAnsi="Times New Roman"/>
        </w:rPr>
        <w:t xml:space="preserve">lower than the dose limit which is </w:t>
      </w:r>
      <w:r w:rsidRPr="00D17C8C">
        <w:rPr>
          <w:rFonts w:ascii="Times New Roman" w:hAnsi="Times New Roman"/>
        </w:rPr>
        <w:t xml:space="preserve">authorized </w:t>
      </w:r>
      <w:r w:rsidR="0024536D" w:rsidRPr="00D17C8C">
        <w:rPr>
          <w:rFonts w:ascii="Times New Roman" w:hAnsi="Times New Roman"/>
        </w:rPr>
        <w:t>by</w:t>
      </w:r>
      <w:r w:rsidRPr="00D17C8C">
        <w:rPr>
          <w:rFonts w:ascii="Times New Roman" w:hAnsi="Times New Roman"/>
        </w:rPr>
        <w:t xml:space="preserve"> BAPETEN </w:t>
      </w:r>
      <w:r w:rsidR="0024536D" w:rsidRPr="00D17C8C">
        <w:rPr>
          <w:rFonts w:ascii="Times New Roman" w:hAnsi="Times New Roman"/>
        </w:rPr>
        <w:t>(1 mR / h)</w:t>
      </w:r>
      <w:r w:rsidR="00001ADA" w:rsidRPr="00D17C8C">
        <w:rPr>
          <w:rFonts w:ascii="Times New Roman" w:hAnsi="Times New Roman"/>
        </w:rPr>
        <w:t>.</w:t>
      </w:r>
    </w:p>
    <w:p w:rsidR="00D5673E" w:rsidRPr="00D17C8C" w:rsidRDefault="00737A34" w:rsidP="00A0650C">
      <w:pPr>
        <w:pStyle w:val="JFN-Heading1"/>
      </w:pPr>
      <w:r w:rsidRPr="00D17C8C">
        <w:t>REMARKS</w:t>
      </w:r>
    </w:p>
    <w:p w:rsidR="002938AB" w:rsidRPr="00D17C8C" w:rsidRDefault="000C5BF4" w:rsidP="00A0650C">
      <w:pPr>
        <w:pStyle w:val="JFN-Heading1"/>
        <w:rPr>
          <w:rFonts w:eastAsia="Calibri"/>
          <w:b w:val="0"/>
          <w:caps w:val="0"/>
        </w:rPr>
      </w:pPr>
      <w:r w:rsidRPr="00D17C8C">
        <w:rPr>
          <w:rFonts w:eastAsia="Calibri"/>
          <w:b w:val="0"/>
          <w:caps w:val="0"/>
        </w:rPr>
        <w:t>It is r</w:t>
      </w:r>
      <w:r w:rsidR="002938AB" w:rsidRPr="00D17C8C">
        <w:rPr>
          <w:rFonts w:eastAsia="Calibri"/>
          <w:b w:val="0"/>
          <w:caps w:val="0"/>
        </w:rPr>
        <w:t xml:space="preserve">equired α and β </w:t>
      </w:r>
      <w:r w:rsidRPr="00D17C8C">
        <w:rPr>
          <w:rFonts w:eastAsia="Calibri"/>
          <w:b w:val="0"/>
          <w:caps w:val="0"/>
        </w:rPr>
        <w:t xml:space="preserve">spectroscopy </w:t>
      </w:r>
      <w:r w:rsidR="002938AB" w:rsidRPr="00D17C8C">
        <w:rPr>
          <w:rFonts w:eastAsia="Calibri"/>
          <w:b w:val="0"/>
          <w:caps w:val="0"/>
        </w:rPr>
        <w:t xml:space="preserve">to </w:t>
      </w:r>
      <w:r w:rsidRPr="00D17C8C">
        <w:rPr>
          <w:rFonts w:eastAsia="Calibri"/>
          <w:b w:val="0"/>
          <w:caps w:val="0"/>
        </w:rPr>
        <w:t>study both α and β radiation which is may occur from collimator elements activity.</w:t>
      </w:r>
    </w:p>
    <w:p w:rsidR="00757BB7" w:rsidRPr="00D17C8C" w:rsidRDefault="00A0650C" w:rsidP="00757BB7">
      <w:pPr>
        <w:pStyle w:val="JFN-Heading1"/>
      </w:pPr>
      <w:r w:rsidRPr="00D17C8C">
        <w:t>REFERENCES</w:t>
      </w:r>
    </w:p>
    <w:p w:rsidR="004C54FE" w:rsidRPr="00D17C8C" w:rsidRDefault="004C54FE" w:rsidP="004C54FE">
      <w:pPr>
        <w:tabs>
          <w:tab w:val="left" w:pos="567"/>
        </w:tabs>
        <w:autoSpaceDE w:val="0"/>
        <w:autoSpaceDN w:val="0"/>
        <w:adjustRightInd w:val="0"/>
        <w:ind w:left="567" w:hanging="567"/>
        <w:jc w:val="both"/>
        <w:rPr>
          <w:sz w:val="22"/>
          <w:szCs w:val="22"/>
          <w:shd w:val="clear" w:color="auto" w:fill="FFFFFF"/>
          <w:lang w:val="id-ID"/>
        </w:rPr>
      </w:pPr>
      <w:r w:rsidRPr="00D17C8C">
        <w:rPr>
          <w:sz w:val="22"/>
          <w:szCs w:val="22"/>
          <w:shd w:val="clear" w:color="auto" w:fill="FFFFFF"/>
          <w:lang w:val="id-ID"/>
        </w:rPr>
        <w:t>[1] Mohammad Ilma Muslih Arrozaqi, Perancangan Kolimator Di Beamport Tembus Reaktor Kartini Untuk Boron Neutron Capture Therapy., Fakultas Teknik Universitas Gadjah Mada, 2013.</w:t>
      </w:r>
    </w:p>
    <w:p w:rsidR="004C54FE" w:rsidRPr="00D17C8C" w:rsidRDefault="004C54FE" w:rsidP="00757BB7">
      <w:pPr>
        <w:tabs>
          <w:tab w:val="left" w:pos="142"/>
        </w:tabs>
        <w:autoSpaceDE w:val="0"/>
        <w:autoSpaceDN w:val="0"/>
        <w:adjustRightInd w:val="0"/>
        <w:ind w:left="567" w:hanging="567"/>
        <w:jc w:val="both"/>
        <w:rPr>
          <w:sz w:val="22"/>
          <w:szCs w:val="22"/>
        </w:rPr>
      </w:pPr>
    </w:p>
    <w:p w:rsidR="004C54FE" w:rsidRPr="00D17C8C" w:rsidRDefault="004C54FE" w:rsidP="004C54FE">
      <w:pPr>
        <w:pStyle w:val="BodyText"/>
        <w:spacing w:after="0"/>
        <w:ind w:left="567" w:hanging="567"/>
        <w:rPr>
          <w:bCs/>
          <w:sz w:val="22"/>
          <w:szCs w:val="22"/>
        </w:rPr>
      </w:pPr>
      <w:r w:rsidRPr="00D17C8C">
        <w:rPr>
          <w:sz w:val="22"/>
          <w:szCs w:val="22"/>
          <w:shd w:val="clear" w:color="auto" w:fill="FFFFFF"/>
          <w:lang w:val="id-ID"/>
        </w:rPr>
        <w:t xml:space="preserve">[2]    </w:t>
      </w:r>
      <w:r w:rsidRPr="00D17C8C">
        <w:rPr>
          <w:bCs/>
          <w:i/>
          <w:sz w:val="22"/>
          <w:szCs w:val="22"/>
        </w:rPr>
        <w:t xml:space="preserve">Indri S.N., </w:t>
      </w:r>
      <w:r w:rsidRPr="00D17C8C">
        <w:rPr>
          <w:b/>
          <w:bCs/>
          <w:i/>
          <w:sz w:val="22"/>
          <w:szCs w:val="22"/>
        </w:rPr>
        <w:t>Widarto</w:t>
      </w:r>
      <w:r w:rsidRPr="00D17C8C">
        <w:rPr>
          <w:bCs/>
          <w:i/>
          <w:sz w:val="22"/>
          <w:szCs w:val="22"/>
        </w:rPr>
        <w:t xml:space="preserve">, </w:t>
      </w:r>
      <w:proofErr w:type="spellStart"/>
      <w:r w:rsidRPr="00D17C8C">
        <w:rPr>
          <w:bCs/>
          <w:i/>
          <w:sz w:val="22"/>
          <w:szCs w:val="22"/>
        </w:rPr>
        <w:t>Yosaphat</w:t>
      </w:r>
      <w:proofErr w:type="spellEnd"/>
      <w:r w:rsidRPr="00D17C8C">
        <w:rPr>
          <w:bCs/>
          <w:i/>
          <w:sz w:val="22"/>
          <w:szCs w:val="22"/>
        </w:rPr>
        <w:t xml:space="preserve"> S.,</w:t>
      </w:r>
    </w:p>
    <w:p w:rsidR="004C54FE" w:rsidRPr="00D17C8C" w:rsidRDefault="004C54FE" w:rsidP="004C54FE">
      <w:pPr>
        <w:ind w:left="567"/>
        <w:rPr>
          <w:bCs/>
          <w:sz w:val="22"/>
          <w:szCs w:val="22"/>
          <w:lang w:val="id-ID"/>
        </w:rPr>
      </w:pPr>
      <w:r w:rsidRPr="00D17C8C">
        <w:rPr>
          <w:bCs/>
          <w:sz w:val="22"/>
          <w:szCs w:val="22"/>
          <w:lang w:val="id-ID"/>
        </w:rPr>
        <w:t>Desain Experiment Existing Parameters Physics untuk Mendukung Metode Boron Neutron Capture Therapy BNCT) pada Beamport Tembus Reaktor Kartini.</w:t>
      </w:r>
    </w:p>
    <w:p w:rsidR="004C54FE" w:rsidRPr="00D17C8C" w:rsidRDefault="004C54FE" w:rsidP="004C54FE">
      <w:pPr>
        <w:ind w:left="567"/>
        <w:rPr>
          <w:bCs/>
          <w:sz w:val="22"/>
          <w:szCs w:val="22"/>
          <w:lang w:val="id-ID"/>
        </w:rPr>
      </w:pPr>
      <w:r w:rsidRPr="00D17C8C">
        <w:rPr>
          <w:bCs/>
          <w:sz w:val="22"/>
          <w:szCs w:val="22"/>
          <w:lang w:val="id-ID"/>
        </w:rPr>
        <w:t xml:space="preserve">Bagian dari Buku  dengan  judul : </w:t>
      </w:r>
      <w:r w:rsidRPr="00D17C8C">
        <w:rPr>
          <w:b/>
          <w:bCs/>
          <w:sz w:val="22"/>
          <w:szCs w:val="22"/>
          <w:lang w:val="id-ID"/>
        </w:rPr>
        <w:t>Status Boron Neutron Capture Cancer Therapy di Indonesi</w:t>
      </w:r>
      <w:r w:rsidRPr="00D17C8C">
        <w:rPr>
          <w:bCs/>
          <w:sz w:val="22"/>
          <w:szCs w:val="22"/>
          <w:lang w:val="id-ID"/>
        </w:rPr>
        <w:t>a.</w:t>
      </w:r>
      <w:r w:rsidRPr="00D17C8C">
        <w:rPr>
          <w:bCs/>
          <w:sz w:val="22"/>
          <w:szCs w:val="22"/>
        </w:rPr>
        <w:t xml:space="preserve">  </w:t>
      </w:r>
      <w:r w:rsidRPr="00D17C8C">
        <w:rPr>
          <w:bCs/>
          <w:sz w:val="22"/>
          <w:szCs w:val="22"/>
          <w:lang w:val="id-ID"/>
        </w:rPr>
        <w:t>Penerbit Jogja Bangkit Publisher : Yogyakarta, 2014</w:t>
      </w:r>
    </w:p>
    <w:p w:rsidR="001A6913" w:rsidRPr="00D17C8C" w:rsidRDefault="001A6913" w:rsidP="001A6913">
      <w:pPr>
        <w:tabs>
          <w:tab w:val="left" w:pos="142"/>
        </w:tabs>
        <w:autoSpaceDE w:val="0"/>
        <w:autoSpaceDN w:val="0"/>
        <w:adjustRightInd w:val="0"/>
        <w:ind w:left="567" w:hanging="567"/>
        <w:jc w:val="both"/>
        <w:rPr>
          <w:sz w:val="22"/>
          <w:szCs w:val="22"/>
          <w:shd w:val="clear" w:color="auto" w:fill="FFFFFF"/>
          <w:lang w:val="id-ID"/>
        </w:rPr>
      </w:pPr>
      <w:bookmarkStart w:id="0" w:name="_GoBack"/>
      <w:bookmarkEnd w:id="0"/>
    </w:p>
    <w:p w:rsidR="00D660A1" w:rsidRPr="00D17C8C" w:rsidRDefault="00D660A1" w:rsidP="001A6913">
      <w:pPr>
        <w:tabs>
          <w:tab w:val="left" w:pos="142"/>
        </w:tabs>
        <w:autoSpaceDE w:val="0"/>
        <w:autoSpaceDN w:val="0"/>
        <w:adjustRightInd w:val="0"/>
        <w:ind w:left="567" w:hanging="567"/>
        <w:jc w:val="both"/>
        <w:rPr>
          <w:sz w:val="22"/>
          <w:szCs w:val="22"/>
          <w:shd w:val="clear" w:color="auto" w:fill="FFFFFF"/>
          <w:lang w:val="id-ID"/>
        </w:rPr>
      </w:pPr>
    </w:p>
    <w:p w:rsidR="00757BB7" w:rsidRPr="00D17C8C" w:rsidRDefault="00D660A1" w:rsidP="00D660A1">
      <w:pPr>
        <w:tabs>
          <w:tab w:val="left" w:pos="142"/>
        </w:tabs>
        <w:autoSpaceDE w:val="0"/>
        <w:autoSpaceDN w:val="0"/>
        <w:adjustRightInd w:val="0"/>
        <w:ind w:left="567" w:hanging="567"/>
        <w:jc w:val="both"/>
        <w:rPr>
          <w:rFonts w:eastAsia="MS Mincho"/>
          <w:sz w:val="22"/>
          <w:szCs w:val="22"/>
          <w:shd w:val="clear" w:color="auto" w:fill="FFFFFF"/>
          <w:lang w:val="id-ID"/>
        </w:rPr>
      </w:pPr>
      <w:r w:rsidRPr="00D17C8C">
        <w:rPr>
          <w:sz w:val="22"/>
          <w:szCs w:val="22"/>
          <w:shd w:val="clear" w:color="auto" w:fill="FFFFFF"/>
          <w:lang w:val="id-ID"/>
        </w:rPr>
        <w:t xml:space="preserve">[3]  </w:t>
      </w:r>
      <w:r w:rsidRPr="00D17C8C">
        <w:rPr>
          <w:rFonts w:eastAsia="MS Mincho"/>
          <w:sz w:val="22"/>
          <w:szCs w:val="22"/>
          <w:shd w:val="clear" w:color="auto" w:fill="FFFFFF"/>
          <w:lang w:val="id-ID"/>
        </w:rPr>
        <w:t xml:space="preserve">BAPETEN, 2013, </w:t>
      </w:r>
      <w:r w:rsidRPr="00D17C8C">
        <w:rPr>
          <w:rFonts w:eastAsia="MS Mincho"/>
          <w:i/>
          <w:sz w:val="22"/>
          <w:szCs w:val="22"/>
          <w:shd w:val="clear" w:color="auto" w:fill="FFFFFF"/>
          <w:lang w:val="id-ID"/>
        </w:rPr>
        <w:t>Peraturan Kepala Badan Pengawas Tenaga Nuklir Nomor 4 Tahun 2013 tentang Proteksi dan Keselamatan Radiasi Dalam Pemanfataan Tenaga Nuklir</w:t>
      </w:r>
      <w:r w:rsidRPr="00D17C8C">
        <w:rPr>
          <w:rFonts w:eastAsia="MS Mincho"/>
          <w:sz w:val="22"/>
          <w:szCs w:val="22"/>
          <w:shd w:val="clear" w:color="auto" w:fill="FFFFFF"/>
          <w:lang w:val="id-ID"/>
        </w:rPr>
        <w:t>, Badan Pengawas Tenaga Nuklir, Jakarta</w:t>
      </w:r>
    </w:p>
    <w:p w:rsidR="001F7F80" w:rsidRPr="00D17C8C" w:rsidRDefault="001F7F80" w:rsidP="00D660A1">
      <w:pPr>
        <w:tabs>
          <w:tab w:val="left" w:pos="142"/>
        </w:tabs>
        <w:autoSpaceDE w:val="0"/>
        <w:autoSpaceDN w:val="0"/>
        <w:adjustRightInd w:val="0"/>
        <w:ind w:left="567" w:hanging="567"/>
        <w:jc w:val="both"/>
        <w:rPr>
          <w:rFonts w:eastAsia="MS Mincho"/>
          <w:sz w:val="22"/>
          <w:szCs w:val="22"/>
          <w:shd w:val="clear" w:color="auto" w:fill="FFFFFF"/>
          <w:lang w:val="id-ID"/>
        </w:rPr>
      </w:pPr>
    </w:p>
    <w:p w:rsidR="001F7F80" w:rsidRPr="00D17C8C" w:rsidRDefault="001F7F80" w:rsidP="001F7F80">
      <w:pPr>
        <w:tabs>
          <w:tab w:val="left" w:pos="142"/>
        </w:tabs>
        <w:autoSpaceDE w:val="0"/>
        <w:autoSpaceDN w:val="0"/>
        <w:adjustRightInd w:val="0"/>
        <w:ind w:left="567" w:hanging="567"/>
        <w:jc w:val="both"/>
        <w:rPr>
          <w:rFonts w:eastAsia="MS Mincho"/>
          <w:sz w:val="22"/>
          <w:szCs w:val="22"/>
          <w:shd w:val="clear" w:color="auto" w:fill="FFFFFF"/>
          <w:lang w:val="id-ID"/>
        </w:rPr>
      </w:pPr>
      <w:r w:rsidRPr="00D17C8C">
        <w:rPr>
          <w:rFonts w:eastAsia="MS Mincho"/>
          <w:sz w:val="22"/>
          <w:szCs w:val="22"/>
          <w:shd w:val="clear" w:color="auto" w:fill="FFFFFF"/>
          <w:lang w:val="id-ID"/>
        </w:rPr>
        <w:t xml:space="preserve">[4]   Erdtmann Gerhard, </w:t>
      </w:r>
      <w:r w:rsidRPr="00D17C8C">
        <w:rPr>
          <w:rFonts w:eastAsia="MS Mincho"/>
          <w:i/>
          <w:sz w:val="22"/>
          <w:szCs w:val="22"/>
          <w:shd w:val="clear" w:color="auto" w:fill="FFFFFF"/>
          <w:lang w:val="id-ID"/>
        </w:rPr>
        <w:t>Neutron Activation Tables</w:t>
      </w:r>
      <w:r w:rsidRPr="00D17C8C">
        <w:rPr>
          <w:rFonts w:eastAsia="MS Mincho"/>
          <w:sz w:val="22"/>
          <w:szCs w:val="22"/>
          <w:shd w:val="clear" w:color="auto" w:fill="FFFFFF"/>
          <w:lang w:val="id-ID"/>
        </w:rPr>
        <w:t xml:space="preserve">, Weinheim Nem York: Verlag Chemie, 1976. </w:t>
      </w:r>
    </w:p>
    <w:p w:rsidR="00D660A1" w:rsidRPr="00D17C8C" w:rsidRDefault="00D660A1" w:rsidP="001F7F80">
      <w:pPr>
        <w:tabs>
          <w:tab w:val="left" w:pos="142"/>
        </w:tabs>
        <w:autoSpaceDE w:val="0"/>
        <w:autoSpaceDN w:val="0"/>
        <w:adjustRightInd w:val="0"/>
        <w:jc w:val="both"/>
        <w:rPr>
          <w:rFonts w:eastAsia="MS Mincho"/>
          <w:sz w:val="22"/>
          <w:szCs w:val="22"/>
          <w:shd w:val="clear" w:color="auto" w:fill="FFFFFF"/>
          <w:lang w:val="id-ID"/>
        </w:rPr>
      </w:pPr>
    </w:p>
    <w:p w:rsidR="00D660A1" w:rsidRPr="00D17C8C" w:rsidRDefault="001F7F80" w:rsidP="00D660A1">
      <w:pPr>
        <w:tabs>
          <w:tab w:val="left" w:pos="142"/>
        </w:tabs>
        <w:autoSpaceDE w:val="0"/>
        <w:autoSpaceDN w:val="0"/>
        <w:adjustRightInd w:val="0"/>
        <w:ind w:left="567" w:hanging="567"/>
        <w:jc w:val="both"/>
        <w:rPr>
          <w:rFonts w:eastAsia="MS Mincho"/>
          <w:sz w:val="22"/>
          <w:szCs w:val="22"/>
          <w:lang w:val="id-ID"/>
        </w:rPr>
      </w:pPr>
      <w:r w:rsidRPr="00D17C8C">
        <w:rPr>
          <w:rFonts w:eastAsia="MS Mincho"/>
          <w:sz w:val="22"/>
          <w:szCs w:val="22"/>
          <w:shd w:val="clear" w:color="auto" w:fill="FFFFFF"/>
          <w:lang w:val="id-ID"/>
        </w:rPr>
        <w:t>[5</w:t>
      </w:r>
      <w:r w:rsidR="00D660A1" w:rsidRPr="00D17C8C">
        <w:rPr>
          <w:rFonts w:eastAsia="MS Mincho"/>
          <w:sz w:val="22"/>
          <w:szCs w:val="22"/>
          <w:shd w:val="clear" w:color="auto" w:fill="FFFFFF"/>
          <w:lang w:val="id-ID"/>
        </w:rPr>
        <w:t xml:space="preserve">]  Khoirunisa, 2015, </w:t>
      </w:r>
      <w:proofErr w:type="spellStart"/>
      <w:r w:rsidR="00D660A1" w:rsidRPr="00D17C8C">
        <w:rPr>
          <w:rFonts w:eastAsia="MS Mincho"/>
          <w:i/>
          <w:sz w:val="22"/>
          <w:szCs w:val="22"/>
        </w:rPr>
        <w:t>Analisis</w:t>
      </w:r>
      <w:proofErr w:type="spellEnd"/>
      <w:r w:rsidR="00D660A1" w:rsidRPr="00D17C8C">
        <w:rPr>
          <w:rFonts w:eastAsia="MS Mincho"/>
          <w:i/>
          <w:sz w:val="22"/>
          <w:szCs w:val="22"/>
        </w:rPr>
        <w:t xml:space="preserve"> </w:t>
      </w:r>
      <w:proofErr w:type="spellStart"/>
      <w:r w:rsidR="00D660A1" w:rsidRPr="00D17C8C">
        <w:rPr>
          <w:rFonts w:eastAsia="MS Mincho"/>
          <w:i/>
          <w:sz w:val="22"/>
          <w:szCs w:val="22"/>
        </w:rPr>
        <w:t>Jenis</w:t>
      </w:r>
      <w:proofErr w:type="spellEnd"/>
      <w:r w:rsidR="00D660A1" w:rsidRPr="00D17C8C">
        <w:rPr>
          <w:rFonts w:eastAsia="MS Mincho"/>
          <w:i/>
          <w:sz w:val="22"/>
          <w:szCs w:val="22"/>
        </w:rPr>
        <w:t xml:space="preserve"> Dan Kadar </w:t>
      </w:r>
      <w:proofErr w:type="spellStart"/>
      <w:r w:rsidR="00D660A1" w:rsidRPr="00D17C8C">
        <w:rPr>
          <w:rFonts w:eastAsia="MS Mincho"/>
          <w:i/>
          <w:sz w:val="22"/>
          <w:szCs w:val="22"/>
        </w:rPr>
        <w:t>Unsur</w:t>
      </w:r>
      <w:proofErr w:type="spellEnd"/>
      <w:r w:rsidR="00D660A1" w:rsidRPr="00D17C8C">
        <w:rPr>
          <w:rFonts w:eastAsia="MS Mincho"/>
          <w:i/>
          <w:sz w:val="22"/>
          <w:szCs w:val="22"/>
        </w:rPr>
        <w:t xml:space="preserve"> Pada </w:t>
      </w:r>
      <w:proofErr w:type="spellStart"/>
      <w:r w:rsidR="00D660A1" w:rsidRPr="00D17C8C">
        <w:rPr>
          <w:rFonts w:eastAsia="MS Mincho"/>
          <w:i/>
          <w:sz w:val="22"/>
          <w:szCs w:val="22"/>
        </w:rPr>
        <w:t>Bahan</w:t>
      </w:r>
      <w:proofErr w:type="spellEnd"/>
      <w:r w:rsidR="00D660A1" w:rsidRPr="00D17C8C">
        <w:rPr>
          <w:rFonts w:eastAsia="MS Mincho"/>
          <w:i/>
          <w:sz w:val="22"/>
          <w:szCs w:val="22"/>
        </w:rPr>
        <w:t xml:space="preserve"> </w:t>
      </w:r>
      <w:proofErr w:type="spellStart"/>
      <w:r w:rsidR="00D660A1" w:rsidRPr="00D17C8C">
        <w:rPr>
          <w:rFonts w:eastAsia="MS Mincho"/>
          <w:i/>
          <w:sz w:val="22"/>
          <w:szCs w:val="22"/>
        </w:rPr>
        <w:t>Kolimator</w:t>
      </w:r>
      <w:proofErr w:type="spellEnd"/>
      <w:r w:rsidR="00D660A1" w:rsidRPr="00D17C8C">
        <w:rPr>
          <w:rFonts w:eastAsia="MS Mincho"/>
          <w:i/>
          <w:sz w:val="22"/>
          <w:szCs w:val="22"/>
        </w:rPr>
        <w:t xml:space="preserve"> Neutron </w:t>
      </w:r>
      <w:proofErr w:type="spellStart"/>
      <w:r w:rsidR="00D660A1" w:rsidRPr="00D17C8C">
        <w:rPr>
          <w:rFonts w:eastAsia="MS Mincho"/>
          <w:i/>
          <w:sz w:val="22"/>
          <w:szCs w:val="22"/>
        </w:rPr>
        <w:t>Sebelum</w:t>
      </w:r>
      <w:proofErr w:type="spellEnd"/>
      <w:r w:rsidR="00D660A1" w:rsidRPr="00D17C8C">
        <w:rPr>
          <w:rFonts w:eastAsia="MS Mincho"/>
          <w:i/>
          <w:sz w:val="22"/>
          <w:szCs w:val="22"/>
        </w:rPr>
        <w:t xml:space="preserve"> Dan </w:t>
      </w:r>
      <w:proofErr w:type="spellStart"/>
      <w:r w:rsidR="00D660A1" w:rsidRPr="00D17C8C">
        <w:rPr>
          <w:rFonts w:eastAsia="MS Mincho"/>
          <w:i/>
          <w:sz w:val="22"/>
          <w:szCs w:val="22"/>
        </w:rPr>
        <w:t>Sesudah</w:t>
      </w:r>
      <w:proofErr w:type="spellEnd"/>
      <w:r w:rsidR="00D660A1" w:rsidRPr="00D17C8C">
        <w:rPr>
          <w:rFonts w:eastAsia="MS Mincho"/>
          <w:i/>
          <w:sz w:val="22"/>
          <w:szCs w:val="22"/>
        </w:rPr>
        <w:t xml:space="preserve"> </w:t>
      </w:r>
      <w:proofErr w:type="spellStart"/>
      <w:r w:rsidR="00D660A1" w:rsidRPr="00D17C8C">
        <w:rPr>
          <w:rFonts w:eastAsia="MS Mincho"/>
          <w:i/>
          <w:sz w:val="22"/>
          <w:szCs w:val="22"/>
        </w:rPr>
        <w:t>Manufaktur</w:t>
      </w:r>
      <w:proofErr w:type="spellEnd"/>
      <w:r w:rsidR="00D660A1" w:rsidRPr="00D17C8C">
        <w:rPr>
          <w:rFonts w:eastAsia="MS Mincho"/>
          <w:i/>
          <w:sz w:val="22"/>
          <w:szCs w:val="22"/>
        </w:rPr>
        <w:t xml:space="preserve"> </w:t>
      </w:r>
      <w:proofErr w:type="spellStart"/>
      <w:r w:rsidR="00D660A1" w:rsidRPr="00D17C8C">
        <w:rPr>
          <w:rFonts w:eastAsia="MS Mincho"/>
          <w:i/>
          <w:sz w:val="22"/>
          <w:szCs w:val="22"/>
        </w:rPr>
        <w:t>Menggunakan</w:t>
      </w:r>
      <w:proofErr w:type="spellEnd"/>
      <w:r w:rsidR="00D660A1" w:rsidRPr="00D17C8C">
        <w:rPr>
          <w:rFonts w:eastAsia="MS Mincho"/>
          <w:i/>
          <w:sz w:val="22"/>
          <w:szCs w:val="22"/>
        </w:rPr>
        <w:t xml:space="preserve"> </w:t>
      </w:r>
      <w:proofErr w:type="spellStart"/>
      <w:r w:rsidR="00D660A1" w:rsidRPr="00D17C8C">
        <w:rPr>
          <w:rFonts w:eastAsia="MS Mincho"/>
          <w:i/>
          <w:sz w:val="22"/>
          <w:szCs w:val="22"/>
        </w:rPr>
        <w:t>Metode</w:t>
      </w:r>
      <w:proofErr w:type="spellEnd"/>
      <w:r w:rsidR="00D660A1" w:rsidRPr="00D17C8C">
        <w:rPr>
          <w:rFonts w:eastAsia="MS Mincho"/>
          <w:i/>
          <w:sz w:val="22"/>
          <w:szCs w:val="22"/>
        </w:rPr>
        <w:t xml:space="preserve"> </w:t>
      </w:r>
      <w:proofErr w:type="spellStart"/>
      <w:r w:rsidR="00D660A1" w:rsidRPr="00D17C8C">
        <w:rPr>
          <w:rFonts w:eastAsia="MS Mincho"/>
          <w:i/>
          <w:sz w:val="22"/>
          <w:szCs w:val="22"/>
        </w:rPr>
        <w:t>Analisis</w:t>
      </w:r>
      <w:proofErr w:type="spellEnd"/>
      <w:r w:rsidR="00D660A1" w:rsidRPr="00D17C8C">
        <w:rPr>
          <w:rFonts w:eastAsia="MS Mincho"/>
          <w:i/>
          <w:sz w:val="22"/>
          <w:szCs w:val="22"/>
        </w:rPr>
        <w:t xml:space="preserve"> </w:t>
      </w:r>
      <w:proofErr w:type="spellStart"/>
      <w:r w:rsidR="00D660A1" w:rsidRPr="00D17C8C">
        <w:rPr>
          <w:rFonts w:eastAsia="MS Mincho"/>
          <w:i/>
          <w:sz w:val="22"/>
          <w:szCs w:val="22"/>
        </w:rPr>
        <w:t>Aktivasi</w:t>
      </w:r>
      <w:proofErr w:type="spellEnd"/>
      <w:r w:rsidR="00D660A1" w:rsidRPr="00D17C8C">
        <w:rPr>
          <w:rFonts w:eastAsia="MS Mincho"/>
          <w:i/>
          <w:sz w:val="22"/>
          <w:szCs w:val="22"/>
        </w:rPr>
        <w:t xml:space="preserve"> Neutron (AAN)</w:t>
      </w:r>
      <w:r w:rsidR="00D660A1" w:rsidRPr="00D17C8C">
        <w:rPr>
          <w:rFonts w:eastAsia="MS Mincho"/>
          <w:sz w:val="22"/>
          <w:szCs w:val="22"/>
          <w:lang w:val="id-ID"/>
        </w:rPr>
        <w:t>, STTN-BATAN: Yogyakarta.</w:t>
      </w:r>
    </w:p>
    <w:p w:rsidR="00967C4B" w:rsidRPr="00D17C8C" w:rsidRDefault="00967C4B" w:rsidP="00D660A1">
      <w:pPr>
        <w:tabs>
          <w:tab w:val="left" w:pos="142"/>
        </w:tabs>
        <w:autoSpaceDE w:val="0"/>
        <w:autoSpaceDN w:val="0"/>
        <w:adjustRightInd w:val="0"/>
        <w:ind w:left="567" w:hanging="567"/>
        <w:jc w:val="both"/>
        <w:rPr>
          <w:rFonts w:eastAsia="MS Mincho"/>
          <w:sz w:val="22"/>
          <w:szCs w:val="22"/>
          <w:lang w:val="id-ID"/>
        </w:rPr>
      </w:pPr>
    </w:p>
    <w:p w:rsidR="00967C4B" w:rsidRPr="00D17C8C" w:rsidRDefault="00967C4B" w:rsidP="00967C4B">
      <w:pPr>
        <w:tabs>
          <w:tab w:val="left" w:pos="142"/>
          <w:tab w:val="left" w:pos="709"/>
        </w:tabs>
        <w:autoSpaceDE w:val="0"/>
        <w:autoSpaceDN w:val="0"/>
        <w:adjustRightInd w:val="0"/>
        <w:ind w:left="567" w:hanging="567"/>
        <w:jc w:val="both"/>
        <w:rPr>
          <w:rFonts w:eastAsia="Calibri"/>
          <w:sz w:val="22"/>
          <w:szCs w:val="22"/>
          <w:lang w:val="id-ID"/>
        </w:rPr>
      </w:pPr>
      <w:r w:rsidRPr="00D17C8C">
        <w:rPr>
          <w:rFonts w:eastAsia="MS Mincho"/>
          <w:sz w:val="22"/>
          <w:szCs w:val="22"/>
          <w:lang w:val="id-ID"/>
        </w:rPr>
        <w:t xml:space="preserve">[6] </w:t>
      </w:r>
      <w:r w:rsidRPr="00D17C8C">
        <w:rPr>
          <w:rFonts w:eastAsia="Calibri"/>
          <w:sz w:val="22"/>
          <w:szCs w:val="22"/>
          <w:lang w:val="id-ID"/>
        </w:rPr>
        <w:t xml:space="preserve">Mujiyono., dkk., 2014, </w:t>
      </w:r>
      <w:r w:rsidRPr="00D17C8C">
        <w:rPr>
          <w:rFonts w:eastAsia="Calibri"/>
          <w:i/>
          <w:sz w:val="22"/>
          <w:szCs w:val="22"/>
          <w:lang w:val="id-ID"/>
        </w:rPr>
        <w:t xml:space="preserve">Manufaktur Collimator BNCT Berbahan Nikel dengan Metode Gravity Casting dan Analisis Potensi Centrifugal Casting Sebagai Metode Alternatif, </w:t>
      </w:r>
      <w:r w:rsidRPr="00D17C8C">
        <w:rPr>
          <w:rFonts w:eastAsia="Calibri"/>
          <w:sz w:val="22"/>
          <w:szCs w:val="22"/>
          <w:lang w:val="id-ID"/>
        </w:rPr>
        <w:t>Jogja Bangkit Publisher: Yogyakarta.</w:t>
      </w:r>
    </w:p>
    <w:p w:rsidR="004D7DEE" w:rsidRPr="00D17C8C" w:rsidRDefault="004D7DEE" w:rsidP="00967C4B">
      <w:pPr>
        <w:tabs>
          <w:tab w:val="left" w:pos="142"/>
          <w:tab w:val="left" w:pos="709"/>
        </w:tabs>
        <w:autoSpaceDE w:val="0"/>
        <w:autoSpaceDN w:val="0"/>
        <w:adjustRightInd w:val="0"/>
        <w:ind w:left="567" w:hanging="567"/>
        <w:jc w:val="both"/>
        <w:rPr>
          <w:rFonts w:eastAsia="Calibri"/>
          <w:sz w:val="22"/>
          <w:szCs w:val="22"/>
          <w:lang w:val="id-ID"/>
        </w:rPr>
      </w:pPr>
    </w:p>
    <w:p w:rsidR="004D7DEE" w:rsidRPr="00D17C8C" w:rsidRDefault="004D7DEE" w:rsidP="004D7DEE">
      <w:pPr>
        <w:autoSpaceDE w:val="0"/>
        <w:autoSpaceDN w:val="0"/>
        <w:adjustRightInd w:val="0"/>
        <w:ind w:left="567" w:hanging="567"/>
        <w:jc w:val="both"/>
        <w:rPr>
          <w:bCs/>
          <w:lang w:val="es-US"/>
        </w:rPr>
      </w:pPr>
      <w:r w:rsidRPr="00D17C8C">
        <w:rPr>
          <w:rFonts w:eastAsia="Calibri"/>
          <w:sz w:val="22"/>
          <w:szCs w:val="22"/>
          <w:lang w:val="id-ID"/>
        </w:rPr>
        <w:t xml:space="preserve">[7]      Dwi Wahyuningsih, </w:t>
      </w:r>
      <w:proofErr w:type="spellStart"/>
      <w:r w:rsidRPr="00D17C8C">
        <w:rPr>
          <w:bCs/>
        </w:rPr>
        <w:t>Optimasi</w:t>
      </w:r>
      <w:proofErr w:type="spellEnd"/>
      <w:r w:rsidRPr="00D17C8C">
        <w:rPr>
          <w:bCs/>
        </w:rPr>
        <w:t xml:space="preserve"> </w:t>
      </w:r>
      <w:proofErr w:type="spellStart"/>
      <w:r w:rsidRPr="00D17C8C">
        <w:rPr>
          <w:bCs/>
        </w:rPr>
        <w:t>Desain</w:t>
      </w:r>
      <w:proofErr w:type="spellEnd"/>
      <w:r w:rsidRPr="00D17C8C">
        <w:rPr>
          <w:bCs/>
        </w:rPr>
        <w:t xml:space="preserve"> </w:t>
      </w:r>
      <w:proofErr w:type="spellStart"/>
      <w:r w:rsidRPr="00D17C8C">
        <w:rPr>
          <w:bCs/>
        </w:rPr>
        <w:t>KolimatorUntuk</w:t>
      </w:r>
      <w:proofErr w:type="spellEnd"/>
      <w:r w:rsidRPr="00D17C8C">
        <w:rPr>
          <w:bCs/>
        </w:rPr>
        <w:t xml:space="preserve"> Uji </w:t>
      </w:r>
      <w:r w:rsidRPr="00D17C8C">
        <w:rPr>
          <w:bCs/>
          <w:i/>
          <w:iCs/>
        </w:rPr>
        <w:t xml:space="preserve">In Vivo Boron </w:t>
      </w:r>
      <w:proofErr w:type="spellStart"/>
      <w:r w:rsidRPr="00D17C8C">
        <w:rPr>
          <w:bCs/>
          <w:i/>
          <w:iCs/>
        </w:rPr>
        <w:t>eutron</w:t>
      </w:r>
      <w:proofErr w:type="spellEnd"/>
      <w:r w:rsidRPr="00D17C8C">
        <w:rPr>
          <w:bCs/>
          <w:i/>
          <w:iCs/>
        </w:rPr>
        <w:t xml:space="preserve"> Capture Therapy</w:t>
      </w:r>
      <w:r w:rsidRPr="00D17C8C">
        <w:rPr>
          <w:bCs/>
        </w:rPr>
        <w:t xml:space="preserve"> </w:t>
      </w:r>
      <w:r w:rsidRPr="00D17C8C">
        <w:rPr>
          <w:bCs/>
          <w:lang w:val="id-ID"/>
        </w:rPr>
        <w:t>(</w:t>
      </w:r>
      <w:r w:rsidRPr="00D17C8C">
        <w:rPr>
          <w:bCs/>
        </w:rPr>
        <w:t>BNCT)</w:t>
      </w:r>
      <w:r w:rsidRPr="00D17C8C">
        <w:rPr>
          <w:bCs/>
          <w:lang w:val="id-ID"/>
        </w:rPr>
        <w:t xml:space="preserve"> </w:t>
      </w:r>
      <w:r w:rsidRPr="00D17C8C">
        <w:rPr>
          <w:bCs/>
        </w:rPr>
        <w:t xml:space="preserve">Pada </w:t>
      </w:r>
      <w:r w:rsidRPr="00D17C8C">
        <w:rPr>
          <w:bCs/>
          <w:i/>
        </w:rPr>
        <w:t>Beam Port</w:t>
      </w:r>
      <w:r w:rsidRPr="00D17C8C">
        <w:rPr>
          <w:bCs/>
        </w:rPr>
        <w:t xml:space="preserve"> </w:t>
      </w:r>
      <w:proofErr w:type="spellStart"/>
      <w:r w:rsidRPr="00D17C8C">
        <w:rPr>
          <w:bCs/>
        </w:rPr>
        <w:t>Tembus</w:t>
      </w:r>
      <w:proofErr w:type="spellEnd"/>
      <w:r w:rsidRPr="00D17C8C">
        <w:rPr>
          <w:bCs/>
        </w:rPr>
        <w:t xml:space="preserve"> </w:t>
      </w:r>
      <w:proofErr w:type="spellStart"/>
      <w:r w:rsidRPr="00D17C8C">
        <w:rPr>
          <w:bCs/>
        </w:rPr>
        <w:t>Reaktor</w:t>
      </w:r>
      <w:proofErr w:type="spellEnd"/>
      <w:r w:rsidRPr="00D17C8C">
        <w:rPr>
          <w:bCs/>
        </w:rPr>
        <w:t xml:space="preserve"> </w:t>
      </w:r>
      <w:proofErr w:type="spellStart"/>
      <w:r w:rsidRPr="00D17C8C">
        <w:rPr>
          <w:bCs/>
        </w:rPr>
        <w:t>Kartini</w:t>
      </w:r>
      <w:r w:rsidRPr="00D17C8C">
        <w:rPr>
          <w:bCs/>
          <w:lang w:val="es-US"/>
        </w:rPr>
        <w:t>Menggunakan</w:t>
      </w:r>
      <w:proofErr w:type="spellEnd"/>
      <w:r w:rsidRPr="00D17C8C">
        <w:rPr>
          <w:bCs/>
          <w:lang w:val="es-US"/>
        </w:rPr>
        <w:t xml:space="preserve"> </w:t>
      </w:r>
      <w:proofErr w:type="spellStart"/>
      <w:r w:rsidRPr="00D17C8C">
        <w:rPr>
          <w:bCs/>
          <w:lang w:val="es-US"/>
        </w:rPr>
        <w:t>Simulasi</w:t>
      </w:r>
      <w:proofErr w:type="spellEnd"/>
      <w:r w:rsidRPr="00D17C8C">
        <w:rPr>
          <w:bCs/>
          <w:lang w:val="es-US"/>
        </w:rPr>
        <w:t xml:space="preserve"> </w:t>
      </w:r>
      <w:r w:rsidRPr="00D17C8C">
        <w:rPr>
          <w:bCs/>
          <w:i/>
          <w:lang w:val="es-US"/>
        </w:rPr>
        <w:t xml:space="preserve">Monte Carlo N </w:t>
      </w:r>
      <w:proofErr w:type="spellStart"/>
      <w:r w:rsidRPr="00D17C8C">
        <w:rPr>
          <w:bCs/>
          <w:i/>
          <w:lang w:val="es-US"/>
        </w:rPr>
        <w:t>Particle</w:t>
      </w:r>
      <w:proofErr w:type="spellEnd"/>
      <w:r w:rsidRPr="00D17C8C">
        <w:rPr>
          <w:bCs/>
          <w:i/>
          <w:lang w:val="es-US"/>
        </w:rPr>
        <w:t xml:space="preserve"> 5</w:t>
      </w:r>
      <w:r w:rsidRPr="00D17C8C">
        <w:rPr>
          <w:bCs/>
          <w:i/>
          <w:lang w:val="id-ID"/>
        </w:rPr>
        <w:t>.</w:t>
      </w:r>
      <w:r w:rsidRPr="00D17C8C">
        <w:rPr>
          <w:bCs/>
        </w:rPr>
        <w:t xml:space="preserve"> Program </w:t>
      </w:r>
      <w:proofErr w:type="spellStart"/>
      <w:r w:rsidRPr="00D17C8C">
        <w:rPr>
          <w:bCs/>
        </w:rPr>
        <w:t>Studi</w:t>
      </w:r>
      <w:proofErr w:type="spellEnd"/>
      <w:r w:rsidRPr="00D17C8C">
        <w:rPr>
          <w:bCs/>
        </w:rPr>
        <w:t xml:space="preserve"> S2 </w:t>
      </w:r>
      <w:proofErr w:type="spellStart"/>
      <w:r w:rsidRPr="00D17C8C">
        <w:rPr>
          <w:bCs/>
        </w:rPr>
        <w:t>Ilmu</w:t>
      </w:r>
      <w:proofErr w:type="spellEnd"/>
      <w:r w:rsidRPr="00D17C8C">
        <w:rPr>
          <w:bCs/>
        </w:rPr>
        <w:t xml:space="preserve"> </w:t>
      </w:r>
      <w:proofErr w:type="spellStart"/>
      <w:r w:rsidRPr="00D17C8C">
        <w:rPr>
          <w:bCs/>
        </w:rPr>
        <w:t>Fisika</w:t>
      </w:r>
      <w:proofErr w:type="spellEnd"/>
      <w:r w:rsidRPr="00D17C8C">
        <w:rPr>
          <w:bCs/>
          <w:lang w:val="id-ID"/>
        </w:rPr>
        <w:t xml:space="preserve"> </w:t>
      </w:r>
      <w:r w:rsidRPr="00D17C8C">
        <w:rPr>
          <w:bCs/>
          <w:lang w:val="es-US"/>
        </w:rPr>
        <w:t>F</w:t>
      </w:r>
      <w:r w:rsidRPr="00D17C8C">
        <w:rPr>
          <w:bCs/>
          <w:lang w:val="id-ID"/>
        </w:rPr>
        <w:t>MIPA, UGM Yogyakarta, 2014</w:t>
      </w:r>
    </w:p>
    <w:p w:rsidR="002E17E0" w:rsidRPr="00D17C8C" w:rsidRDefault="002E17E0" w:rsidP="00967C4B">
      <w:pPr>
        <w:tabs>
          <w:tab w:val="left" w:pos="142"/>
          <w:tab w:val="left" w:pos="709"/>
        </w:tabs>
        <w:autoSpaceDE w:val="0"/>
        <w:autoSpaceDN w:val="0"/>
        <w:adjustRightInd w:val="0"/>
        <w:ind w:left="567" w:hanging="567"/>
        <w:jc w:val="both"/>
        <w:rPr>
          <w:rFonts w:eastAsia="Calibri"/>
          <w:sz w:val="22"/>
          <w:szCs w:val="22"/>
          <w:lang w:val="id-ID"/>
        </w:rPr>
      </w:pPr>
    </w:p>
    <w:p w:rsidR="00967C4B" w:rsidRPr="00D17C8C" w:rsidRDefault="00FE7322" w:rsidP="00FE7322">
      <w:pPr>
        <w:tabs>
          <w:tab w:val="left" w:pos="142"/>
        </w:tabs>
        <w:autoSpaceDE w:val="0"/>
        <w:autoSpaceDN w:val="0"/>
        <w:adjustRightInd w:val="0"/>
        <w:ind w:left="567" w:hanging="567"/>
        <w:jc w:val="both"/>
        <w:rPr>
          <w:b/>
          <w:sz w:val="22"/>
          <w:szCs w:val="22"/>
          <w:lang w:val="id-ID"/>
        </w:rPr>
      </w:pPr>
      <w:r w:rsidRPr="00D17C8C">
        <w:rPr>
          <w:sz w:val="22"/>
          <w:szCs w:val="22"/>
        </w:rPr>
        <w:t>[8</w:t>
      </w:r>
      <w:proofErr w:type="gramStart"/>
      <w:r w:rsidR="00967C4B" w:rsidRPr="00D17C8C">
        <w:rPr>
          <w:sz w:val="22"/>
          <w:szCs w:val="22"/>
        </w:rPr>
        <w:t>]</w:t>
      </w:r>
      <w:r w:rsidR="00967C4B" w:rsidRPr="00D17C8C">
        <w:rPr>
          <w:b/>
          <w:sz w:val="22"/>
          <w:szCs w:val="22"/>
        </w:rPr>
        <w:t xml:space="preserve"> </w:t>
      </w:r>
      <w:r w:rsidRPr="00D17C8C">
        <w:rPr>
          <w:b/>
          <w:sz w:val="22"/>
          <w:szCs w:val="22"/>
          <w:lang w:val="id-ID"/>
        </w:rPr>
        <w:t xml:space="preserve"> </w:t>
      </w:r>
      <w:r w:rsidRPr="00D17C8C">
        <w:rPr>
          <w:rFonts w:eastAsia="Calibri"/>
          <w:sz w:val="22"/>
          <w:szCs w:val="22"/>
          <w:lang w:val="id-ID"/>
        </w:rPr>
        <w:t>Suparman</w:t>
      </w:r>
      <w:proofErr w:type="gramEnd"/>
      <w:r w:rsidRPr="00D17C8C">
        <w:rPr>
          <w:rFonts w:eastAsia="Calibri"/>
          <w:sz w:val="22"/>
          <w:szCs w:val="22"/>
          <w:lang w:val="id-ID"/>
        </w:rPr>
        <w:t xml:space="preserve">, L., Y., 2011, </w:t>
      </w:r>
      <w:r w:rsidRPr="00D17C8C">
        <w:rPr>
          <w:rFonts w:eastAsia="Calibri"/>
          <w:i/>
          <w:sz w:val="22"/>
          <w:szCs w:val="22"/>
          <w:lang w:val="id-ID"/>
        </w:rPr>
        <w:t xml:space="preserve">Penentuan Karakteristik Distribusi Fluks Neutron Thermal Fasilitas Iradiasi Lazy Susan (LS) Arah Horizontal Reaktor Kartini, </w:t>
      </w:r>
      <w:r w:rsidRPr="00D17C8C">
        <w:rPr>
          <w:rFonts w:eastAsia="Calibri"/>
          <w:sz w:val="22"/>
          <w:szCs w:val="22"/>
          <w:lang w:val="id-ID"/>
        </w:rPr>
        <w:t>Skripsi Jurusan FMIPA Universitas Negeri Yogyakarta, Yogyakarta.</w:t>
      </w:r>
    </w:p>
    <w:p w:rsidR="00FE7322" w:rsidRPr="00D17C8C" w:rsidRDefault="00FE7322" w:rsidP="00967C4B">
      <w:pPr>
        <w:tabs>
          <w:tab w:val="left" w:pos="142"/>
        </w:tabs>
        <w:autoSpaceDE w:val="0"/>
        <w:autoSpaceDN w:val="0"/>
        <w:adjustRightInd w:val="0"/>
        <w:ind w:left="567" w:hanging="567"/>
        <w:jc w:val="both"/>
        <w:rPr>
          <w:rFonts w:eastAsia="Calibri"/>
          <w:sz w:val="22"/>
          <w:szCs w:val="22"/>
          <w:lang w:val="id-ID"/>
        </w:rPr>
      </w:pPr>
    </w:p>
    <w:p w:rsidR="00FE7322" w:rsidRPr="00D17C8C" w:rsidRDefault="00FE7322" w:rsidP="00FE7322">
      <w:pPr>
        <w:tabs>
          <w:tab w:val="left" w:pos="142"/>
        </w:tabs>
        <w:autoSpaceDE w:val="0"/>
        <w:autoSpaceDN w:val="0"/>
        <w:adjustRightInd w:val="0"/>
        <w:ind w:left="567" w:hanging="567"/>
        <w:jc w:val="both"/>
        <w:rPr>
          <w:rFonts w:eastAsia="Calibri"/>
          <w:sz w:val="22"/>
          <w:szCs w:val="22"/>
          <w:lang w:val="id-ID"/>
        </w:rPr>
      </w:pPr>
      <w:r w:rsidRPr="00D17C8C">
        <w:rPr>
          <w:rFonts w:eastAsia="Calibri"/>
          <w:sz w:val="22"/>
          <w:szCs w:val="22"/>
        </w:rPr>
        <w:t>[9]</w:t>
      </w:r>
      <w:r w:rsidRPr="00D17C8C">
        <w:rPr>
          <w:rFonts w:eastAsia="Calibri"/>
          <w:b/>
          <w:sz w:val="22"/>
          <w:szCs w:val="22"/>
        </w:rPr>
        <w:t xml:space="preserve"> </w:t>
      </w:r>
      <w:r w:rsidRPr="00D17C8C">
        <w:rPr>
          <w:rFonts w:eastAsia="Calibri"/>
          <w:sz w:val="22"/>
          <w:szCs w:val="22"/>
          <w:lang w:val="id-ID"/>
        </w:rPr>
        <w:t xml:space="preserve">Trikasjono, T., dkk, 2008, </w:t>
      </w:r>
      <w:r w:rsidRPr="00D17C8C">
        <w:rPr>
          <w:rFonts w:eastAsia="Calibri"/>
          <w:bCs/>
          <w:i/>
          <w:sz w:val="22"/>
          <w:szCs w:val="22"/>
          <w:lang w:val="id-ID"/>
        </w:rPr>
        <w:t xml:space="preserve">Studi Penerimaan Dosis Eksterna Pada Pekerja Radiasi di Kawasan Batan Yogyakarta, </w:t>
      </w:r>
      <w:r w:rsidRPr="00D17C8C">
        <w:rPr>
          <w:rFonts w:eastAsia="Calibri"/>
          <w:bCs/>
          <w:sz w:val="22"/>
          <w:szCs w:val="22"/>
          <w:lang w:val="id-ID"/>
        </w:rPr>
        <w:t xml:space="preserve">Prosiding Seminar Nasional IV </w:t>
      </w:r>
      <w:r w:rsidRPr="00D17C8C">
        <w:rPr>
          <w:rFonts w:eastAsia="Calibri"/>
          <w:sz w:val="22"/>
          <w:szCs w:val="22"/>
          <w:lang w:val="id-ID"/>
        </w:rPr>
        <w:t>SDM Teknologi Nuklir, Yogyakarta.</w:t>
      </w:r>
    </w:p>
    <w:p w:rsidR="00FE7322" w:rsidRPr="00D17C8C" w:rsidRDefault="00FE7322" w:rsidP="00967C4B">
      <w:pPr>
        <w:tabs>
          <w:tab w:val="left" w:pos="142"/>
        </w:tabs>
        <w:autoSpaceDE w:val="0"/>
        <w:autoSpaceDN w:val="0"/>
        <w:adjustRightInd w:val="0"/>
        <w:ind w:left="567" w:hanging="567"/>
        <w:jc w:val="both"/>
        <w:rPr>
          <w:rFonts w:eastAsia="Calibri"/>
          <w:sz w:val="22"/>
          <w:szCs w:val="22"/>
          <w:lang w:val="id-ID"/>
        </w:rPr>
      </w:pPr>
    </w:p>
    <w:p w:rsidR="00967C4B" w:rsidRPr="00D17C8C" w:rsidRDefault="00FE7322" w:rsidP="00FE7322">
      <w:pPr>
        <w:tabs>
          <w:tab w:val="left" w:pos="142"/>
        </w:tabs>
        <w:autoSpaceDE w:val="0"/>
        <w:autoSpaceDN w:val="0"/>
        <w:adjustRightInd w:val="0"/>
        <w:ind w:left="567" w:hanging="567"/>
        <w:jc w:val="both"/>
        <w:rPr>
          <w:rFonts w:eastAsia="Calibri"/>
          <w:sz w:val="22"/>
          <w:szCs w:val="22"/>
          <w:lang w:val="id-ID"/>
        </w:rPr>
      </w:pPr>
      <w:r w:rsidRPr="00D17C8C">
        <w:rPr>
          <w:rFonts w:eastAsia="Calibri"/>
          <w:sz w:val="22"/>
          <w:szCs w:val="22"/>
          <w:lang w:val="id-ID"/>
        </w:rPr>
        <w:t>[10</w:t>
      </w:r>
      <w:r w:rsidR="00967C4B" w:rsidRPr="00D17C8C">
        <w:rPr>
          <w:rFonts w:eastAsia="Calibri"/>
          <w:sz w:val="22"/>
          <w:szCs w:val="22"/>
          <w:lang w:val="id-ID"/>
        </w:rPr>
        <w:t>]</w:t>
      </w:r>
      <w:r w:rsidRPr="00D17C8C">
        <w:rPr>
          <w:rFonts w:eastAsia="Calibri"/>
          <w:sz w:val="22"/>
          <w:szCs w:val="22"/>
          <w:lang w:val="id-ID"/>
        </w:rPr>
        <w:t xml:space="preserve"> </w:t>
      </w:r>
      <w:r w:rsidR="00967C4B" w:rsidRPr="00D17C8C">
        <w:rPr>
          <w:sz w:val="22"/>
          <w:szCs w:val="22"/>
          <w:shd w:val="clear" w:color="auto" w:fill="FFFFFF"/>
          <w:lang w:val="id-ID"/>
        </w:rPr>
        <w:t xml:space="preserve">Umbara, R., H., 2011, </w:t>
      </w:r>
      <w:r w:rsidR="00967C4B" w:rsidRPr="00D17C8C">
        <w:rPr>
          <w:i/>
          <w:sz w:val="22"/>
          <w:szCs w:val="22"/>
          <w:shd w:val="clear" w:color="auto" w:fill="FFFFFF"/>
          <w:lang w:val="id-ID"/>
        </w:rPr>
        <w:t>Pedoman Keselamatan dan Proteksi Radiasi Kawasan Nuklir Serpong (Revisi 1)</w:t>
      </w:r>
      <w:r w:rsidR="00967C4B" w:rsidRPr="00D17C8C">
        <w:rPr>
          <w:sz w:val="22"/>
          <w:szCs w:val="22"/>
          <w:shd w:val="clear" w:color="auto" w:fill="FFFFFF"/>
          <w:lang w:val="id-ID"/>
        </w:rPr>
        <w:t>, PUSPIPTEK Serpong: Tangerang Selatan.</w:t>
      </w:r>
    </w:p>
    <w:p w:rsidR="00967C4B" w:rsidRPr="0022245B" w:rsidRDefault="00967C4B" w:rsidP="00967C4B">
      <w:pPr>
        <w:tabs>
          <w:tab w:val="left" w:pos="142"/>
        </w:tabs>
        <w:autoSpaceDE w:val="0"/>
        <w:autoSpaceDN w:val="0"/>
        <w:adjustRightInd w:val="0"/>
        <w:ind w:left="567" w:hanging="567"/>
        <w:jc w:val="both"/>
        <w:rPr>
          <w:sz w:val="22"/>
          <w:szCs w:val="22"/>
          <w:shd w:val="clear" w:color="auto" w:fill="FFFFFF"/>
          <w:lang w:val="id-ID"/>
        </w:rPr>
      </w:pPr>
    </w:p>
    <w:p w:rsidR="00A73554" w:rsidRPr="0022245B" w:rsidRDefault="00FE7322" w:rsidP="00FE7322">
      <w:pPr>
        <w:tabs>
          <w:tab w:val="left" w:pos="142"/>
        </w:tabs>
        <w:autoSpaceDE w:val="0"/>
        <w:autoSpaceDN w:val="0"/>
        <w:adjustRightInd w:val="0"/>
        <w:ind w:left="567" w:hanging="567"/>
        <w:jc w:val="both"/>
        <w:rPr>
          <w:sz w:val="22"/>
          <w:szCs w:val="22"/>
          <w:shd w:val="clear" w:color="auto" w:fill="FFFFFF"/>
          <w:lang w:val="id-ID"/>
        </w:rPr>
      </w:pPr>
      <w:r w:rsidRPr="0022245B">
        <w:rPr>
          <w:sz w:val="22"/>
          <w:szCs w:val="22"/>
          <w:shd w:val="clear" w:color="auto" w:fill="FFFFFF"/>
          <w:lang w:val="id-ID"/>
        </w:rPr>
        <w:t>[11</w:t>
      </w:r>
      <w:r w:rsidR="00A73554" w:rsidRPr="0022245B">
        <w:rPr>
          <w:sz w:val="22"/>
          <w:szCs w:val="22"/>
          <w:shd w:val="clear" w:color="auto" w:fill="FFFFFF"/>
          <w:lang w:val="id-ID"/>
        </w:rPr>
        <w:t xml:space="preserve">] Wahyono, P., I., dkk, 2012, </w:t>
      </w:r>
      <w:r w:rsidR="00A73554" w:rsidRPr="0022245B">
        <w:rPr>
          <w:i/>
          <w:sz w:val="22"/>
          <w:szCs w:val="22"/>
          <w:shd w:val="clear" w:color="auto" w:fill="FFFFFF"/>
          <w:lang w:val="id-ID"/>
        </w:rPr>
        <w:t>Laporan Analisis Keselamatan (Rev.7)</w:t>
      </w:r>
      <w:r w:rsidR="00A73554" w:rsidRPr="0022245B">
        <w:rPr>
          <w:sz w:val="22"/>
          <w:szCs w:val="22"/>
          <w:shd w:val="clear" w:color="auto" w:fill="FFFFFF"/>
          <w:lang w:val="id-ID"/>
        </w:rPr>
        <w:t>, PTAPB-BATAN: Yogyakarta.</w:t>
      </w:r>
    </w:p>
    <w:p w:rsidR="001F62F8" w:rsidRPr="0022245B" w:rsidRDefault="001F62F8" w:rsidP="001F62F8">
      <w:pPr>
        <w:tabs>
          <w:tab w:val="left" w:pos="142"/>
        </w:tabs>
        <w:autoSpaceDE w:val="0"/>
        <w:autoSpaceDN w:val="0"/>
        <w:adjustRightInd w:val="0"/>
        <w:jc w:val="both"/>
        <w:rPr>
          <w:sz w:val="22"/>
          <w:szCs w:val="22"/>
          <w:shd w:val="clear" w:color="auto" w:fill="FFFFFF"/>
          <w:lang w:val="id-ID"/>
        </w:rPr>
      </w:pPr>
    </w:p>
    <w:p w:rsidR="001F62F8" w:rsidRDefault="00FE7322" w:rsidP="001F62F8">
      <w:pPr>
        <w:tabs>
          <w:tab w:val="left" w:pos="142"/>
        </w:tabs>
        <w:autoSpaceDE w:val="0"/>
        <w:autoSpaceDN w:val="0"/>
        <w:adjustRightInd w:val="0"/>
        <w:ind w:left="567" w:hanging="567"/>
        <w:jc w:val="both"/>
        <w:rPr>
          <w:rFonts w:eastAsia="Calibri"/>
          <w:sz w:val="22"/>
          <w:szCs w:val="22"/>
          <w:lang w:val="id-ID"/>
        </w:rPr>
      </w:pPr>
      <w:r w:rsidRPr="0022245B">
        <w:rPr>
          <w:sz w:val="22"/>
          <w:szCs w:val="22"/>
          <w:shd w:val="clear" w:color="auto" w:fill="FFFFFF"/>
          <w:lang w:val="id-ID"/>
        </w:rPr>
        <w:t>[12</w:t>
      </w:r>
      <w:r w:rsidR="001F62F8" w:rsidRPr="0022245B">
        <w:rPr>
          <w:sz w:val="22"/>
          <w:szCs w:val="22"/>
          <w:shd w:val="clear" w:color="auto" w:fill="FFFFFF"/>
          <w:lang w:val="id-ID"/>
        </w:rPr>
        <w:t>]</w:t>
      </w:r>
      <w:r w:rsidR="001F62F8" w:rsidRPr="0022245B">
        <w:rPr>
          <w:rFonts w:eastAsia="MS Mincho"/>
          <w:sz w:val="22"/>
          <w:szCs w:val="22"/>
          <w:shd w:val="clear" w:color="auto" w:fill="FFFFFF"/>
          <w:lang w:val="id-ID"/>
        </w:rPr>
        <w:t xml:space="preserve"> Widarto., dkk, 2014, </w:t>
      </w:r>
      <w:r w:rsidR="00F60132" w:rsidRPr="0022245B">
        <w:rPr>
          <w:rFonts w:eastAsia="MS Mincho"/>
          <w:i/>
          <w:sz w:val="22"/>
          <w:szCs w:val="22"/>
        </w:rPr>
        <w:t xml:space="preserve">Status </w:t>
      </w:r>
      <w:proofErr w:type="spellStart"/>
      <w:r w:rsidR="00F60132" w:rsidRPr="0022245B">
        <w:rPr>
          <w:rFonts w:eastAsia="MS Mincho"/>
          <w:i/>
          <w:sz w:val="22"/>
          <w:szCs w:val="22"/>
        </w:rPr>
        <w:t>Saat</w:t>
      </w:r>
      <w:proofErr w:type="spellEnd"/>
      <w:r w:rsidR="00F60132" w:rsidRPr="0022245B">
        <w:rPr>
          <w:rFonts w:eastAsia="MS Mincho"/>
          <w:i/>
          <w:sz w:val="22"/>
          <w:szCs w:val="22"/>
        </w:rPr>
        <w:t xml:space="preserve"> </w:t>
      </w:r>
      <w:proofErr w:type="spellStart"/>
      <w:r w:rsidR="00F60132" w:rsidRPr="0022245B">
        <w:rPr>
          <w:rFonts w:eastAsia="MS Mincho"/>
          <w:i/>
          <w:sz w:val="22"/>
          <w:szCs w:val="22"/>
        </w:rPr>
        <w:t>Ini</w:t>
      </w:r>
      <w:proofErr w:type="spellEnd"/>
      <w:r w:rsidR="00F60132" w:rsidRPr="0022245B">
        <w:rPr>
          <w:rFonts w:eastAsia="MS Mincho"/>
          <w:i/>
          <w:sz w:val="22"/>
          <w:szCs w:val="22"/>
        </w:rPr>
        <w:t xml:space="preserve"> </w:t>
      </w:r>
      <w:proofErr w:type="spellStart"/>
      <w:r w:rsidR="00F60132" w:rsidRPr="0022245B">
        <w:rPr>
          <w:rFonts w:eastAsia="MS Mincho"/>
          <w:i/>
          <w:sz w:val="22"/>
          <w:szCs w:val="22"/>
        </w:rPr>
        <w:t>Penge</w:t>
      </w:r>
      <w:r w:rsidR="001F62F8" w:rsidRPr="0022245B">
        <w:rPr>
          <w:rFonts w:eastAsia="MS Mincho"/>
          <w:i/>
          <w:sz w:val="22"/>
          <w:szCs w:val="22"/>
        </w:rPr>
        <w:t>mbangan</w:t>
      </w:r>
      <w:proofErr w:type="spellEnd"/>
      <w:r w:rsidR="001F62F8" w:rsidRPr="0022245B">
        <w:rPr>
          <w:rFonts w:eastAsia="MS Mincho"/>
          <w:i/>
          <w:sz w:val="22"/>
          <w:szCs w:val="22"/>
        </w:rPr>
        <w:t xml:space="preserve"> </w:t>
      </w:r>
      <w:proofErr w:type="spellStart"/>
      <w:r w:rsidR="001F62F8" w:rsidRPr="0022245B">
        <w:rPr>
          <w:rFonts w:eastAsia="MS Mincho"/>
          <w:i/>
          <w:sz w:val="22"/>
          <w:szCs w:val="22"/>
        </w:rPr>
        <w:t>Teknologi</w:t>
      </w:r>
      <w:proofErr w:type="spellEnd"/>
      <w:r w:rsidR="001F62F8" w:rsidRPr="0022245B">
        <w:rPr>
          <w:rFonts w:eastAsia="MS Mincho"/>
          <w:i/>
          <w:sz w:val="22"/>
          <w:szCs w:val="22"/>
        </w:rPr>
        <w:t xml:space="preserve"> Dan </w:t>
      </w:r>
      <w:proofErr w:type="spellStart"/>
      <w:r w:rsidR="001F62F8" w:rsidRPr="0022245B">
        <w:rPr>
          <w:rFonts w:eastAsia="MS Mincho"/>
          <w:i/>
          <w:sz w:val="22"/>
          <w:szCs w:val="22"/>
        </w:rPr>
        <w:t>Aplikasi</w:t>
      </w:r>
      <w:proofErr w:type="spellEnd"/>
      <w:r w:rsidR="001F62F8" w:rsidRPr="0022245B">
        <w:rPr>
          <w:rFonts w:eastAsia="MS Mincho"/>
          <w:i/>
          <w:sz w:val="22"/>
          <w:szCs w:val="22"/>
        </w:rPr>
        <w:t xml:space="preserve"> Boron Neutron Capture Cancer Therapy </w:t>
      </w:r>
      <w:proofErr w:type="spellStart"/>
      <w:r w:rsidR="001F62F8" w:rsidRPr="0022245B">
        <w:rPr>
          <w:rFonts w:eastAsia="MS Mincho"/>
          <w:i/>
          <w:sz w:val="22"/>
          <w:szCs w:val="22"/>
        </w:rPr>
        <w:t>Dengan</w:t>
      </w:r>
      <w:proofErr w:type="spellEnd"/>
      <w:r w:rsidR="001F62F8" w:rsidRPr="0022245B">
        <w:rPr>
          <w:rFonts w:eastAsia="MS Mincho"/>
          <w:i/>
          <w:sz w:val="22"/>
          <w:szCs w:val="22"/>
        </w:rPr>
        <w:t xml:space="preserve"> Compact Neutron Generator</w:t>
      </w:r>
      <w:r w:rsidR="001F62F8" w:rsidRPr="0022245B">
        <w:rPr>
          <w:rFonts w:eastAsia="MS Mincho"/>
          <w:sz w:val="22"/>
          <w:szCs w:val="22"/>
          <w:lang w:val="id-ID"/>
        </w:rPr>
        <w:t xml:space="preserve">, </w:t>
      </w:r>
      <w:r w:rsidR="001F62F8" w:rsidRPr="0022245B">
        <w:rPr>
          <w:rFonts w:eastAsia="Calibri"/>
          <w:sz w:val="22"/>
          <w:szCs w:val="22"/>
          <w:lang w:val="id-ID"/>
        </w:rPr>
        <w:t>Jogja Bangkit Publisher: Yogyakarta.</w:t>
      </w:r>
    </w:p>
    <w:p w:rsidR="000F719A" w:rsidRPr="0022245B" w:rsidRDefault="000F719A" w:rsidP="001F62F8">
      <w:pPr>
        <w:tabs>
          <w:tab w:val="left" w:pos="142"/>
        </w:tabs>
        <w:autoSpaceDE w:val="0"/>
        <w:autoSpaceDN w:val="0"/>
        <w:adjustRightInd w:val="0"/>
        <w:ind w:left="567" w:hanging="567"/>
        <w:jc w:val="both"/>
        <w:rPr>
          <w:rFonts w:eastAsia="Calibri"/>
          <w:sz w:val="22"/>
          <w:szCs w:val="22"/>
          <w:lang w:val="id-ID"/>
        </w:rPr>
      </w:pPr>
    </w:p>
    <w:p w:rsidR="004C54FE" w:rsidRPr="0022245B" w:rsidRDefault="004C54FE" w:rsidP="004C54FE">
      <w:pPr>
        <w:tabs>
          <w:tab w:val="left" w:pos="142"/>
        </w:tabs>
        <w:autoSpaceDE w:val="0"/>
        <w:autoSpaceDN w:val="0"/>
        <w:adjustRightInd w:val="0"/>
        <w:ind w:left="567" w:hanging="567"/>
        <w:jc w:val="both"/>
        <w:rPr>
          <w:rStyle w:val="personname"/>
          <w:sz w:val="22"/>
          <w:szCs w:val="22"/>
          <w:shd w:val="clear" w:color="auto" w:fill="FFFFFF"/>
          <w:lang w:val="id-ID"/>
        </w:rPr>
      </w:pPr>
      <w:r w:rsidRPr="0022245B">
        <w:rPr>
          <w:sz w:val="22"/>
          <w:szCs w:val="22"/>
        </w:rPr>
        <w:t>[1</w:t>
      </w:r>
      <w:r w:rsidRPr="0022245B">
        <w:rPr>
          <w:sz w:val="22"/>
          <w:szCs w:val="22"/>
          <w:lang w:val="id-ID"/>
        </w:rPr>
        <w:t>3</w:t>
      </w:r>
      <w:proofErr w:type="gramStart"/>
      <w:r w:rsidRPr="0022245B">
        <w:rPr>
          <w:sz w:val="22"/>
          <w:szCs w:val="22"/>
        </w:rPr>
        <w:t>]</w:t>
      </w:r>
      <w:r w:rsidRPr="0022245B">
        <w:rPr>
          <w:b/>
          <w:sz w:val="22"/>
          <w:szCs w:val="22"/>
        </w:rPr>
        <w:t xml:space="preserve"> </w:t>
      </w:r>
      <w:r w:rsidRPr="0022245B">
        <w:rPr>
          <w:b/>
          <w:sz w:val="22"/>
          <w:szCs w:val="22"/>
          <w:lang w:val="id-ID"/>
        </w:rPr>
        <w:t xml:space="preserve"> </w:t>
      </w:r>
      <w:r w:rsidRPr="0022245B">
        <w:rPr>
          <w:rStyle w:val="personname"/>
          <w:sz w:val="22"/>
          <w:szCs w:val="22"/>
          <w:shd w:val="clear" w:color="auto" w:fill="FFFFFF"/>
          <w:lang w:val="id-ID"/>
        </w:rPr>
        <w:t>Amiruddin</w:t>
      </w:r>
      <w:proofErr w:type="gramEnd"/>
      <w:r w:rsidRPr="0022245B">
        <w:rPr>
          <w:rStyle w:val="personname"/>
          <w:sz w:val="22"/>
          <w:szCs w:val="22"/>
          <w:shd w:val="clear" w:color="auto" w:fill="FFFFFF"/>
          <w:lang w:val="id-ID"/>
        </w:rPr>
        <w:t xml:space="preserve">, A., 2008, </w:t>
      </w:r>
      <w:r w:rsidRPr="0022245B">
        <w:rPr>
          <w:rStyle w:val="personname"/>
          <w:i/>
          <w:sz w:val="22"/>
          <w:szCs w:val="22"/>
          <w:shd w:val="clear" w:color="auto" w:fill="FFFFFF"/>
          <w:lang w:val="id-ID"/>
        </w:rPr>
        <w:t>Kimia Inti &amp; Radiokimia,</w:t>
      </w:r>
      <w:r w:rsidRPr="0022245B">
        <w:rPr>
          <w:rStyle w:val="personname"/>
          <w:sz w:val="22"/>
          <w:szCs w:val="22"/>
          <w:shd w:val="clear" w:color="auto" w:fill="FFFFFF"/>
          <w:lang w:val="id-ID"/>
        </w:rPr>
        <w:t xml:space="preserve"> PPIN-BATAN: Kawasan Puspiptek Serpong-Tangerang.</w:t>
      </w:r>
    </w:p>
    <w:p w:rsidR="004C54FE" w:rsidRPr="0022245B" w:rsidRDefault="004C54FE" w:rsidP="004C54FE">
      <w:pPr>
        <w:tabs>
          <w:tab w:val="left" w:pos="142"/>
        </w:tabs>
        <w:autoSpaceDE w:val="0"/>
        <w:autoSpaceDN w:val="0"/>
        <w:adjustRightInd w:val="0"/>
        <w:ind w:left="567" w:hanging="567"/>
        <w:jc w:val="both"/>
        <w:rPr>
          <w:rStyle w:val="personname"/>
          <w:sz w:val="22"/>
          <w:szCs w:val="22"/>
          <w:shd w:val="clear" w:color="auto" w:fill="FFFFFF"/>
          <w:lang w:val="id-ID"/>
        </w:rPr>
      </w:pPr>
    </w:p>
    <w:p w:rsidR="004C54FE" w:rsidRPr="0022245B" w:rsidRDefault="004C54FE" w:rsidP="004C54FE">
      <w:pPr>
        <w:ind w:left="567" w:hanging="567"/>
        <w:rPr>
          <w:sz w:val="22"/>
          <w:szCs w:val="22"/>
          <w:shd w:val="clear" w:color="auto" w:fill="FFFFFF"/>
          <w:lang w:val="id-ID"/>
        </w:rPr>
      </w:pPr>
      <w:r w:rsidRPr="0022245B">
        <w:rPr>
          <w:rStyle w:val="personname"/>
          <w:sz w:val="22"/>
          <w:szCs w:val="22"/>
          <w:shd w:val="clear" w:color="auto" w:fill="FFFFFF"/>
          <w:lang w:val="id-ID"/>
        </w:rPr>
        <w:t xml:space="preserve">[14] </w:t>
      </w:r>
      <w:r w:rsidRPr="0022245B">
        <w:rPr>
          <w:sz w:val="22"/>
          <w:szCs w:val="22"/>
          <w:shd w:val="clear" w:color="auto" w:fill="FFFFFF"/>
          <w:lang w:val="id-ID"/>
        </w:rPr>
        <w:t xml:space="preserve">Awaludin, R., 2009, </w:t>
      </w:r>
      <w:r w:rsidRPr="0022245B">
        <w:rPr>
          <w:i/>
          <w:sz w:val="22"/>
          <w:szCs w:val="22"/>
          <w:shd w:val="clear" w:color="auto" w:fill="FFFFFF"/>
          <w:lang w:val="id-ID"/>
        </w:rPr>
        <w:t>Pembuatan Nanopartikel Emas Radioaktif dengan Aktivasi Neutron</w:t>
      </w:r>
      <w:r w:rsidRPr="0022245B">
        <w:rPr>
          <w:sz w:val="22"/>
          <w:szCs w:val="22"/>
          <w:shd w:val="clear" w:color="auto" w:fill="FFFFFF"/>
          <w:lang w:val="id-ID"/>
        </w:rPr>
        <w:t>, PRR-BATAN: Kawasan Puspiptek Serpong-Tangerang.</w:t>
      </w:r>
    </w:p>
    <w:p w:rsidR="004D7DEE" w:rsidRPr="0022245B" w:rsidRDefault="004D7DEE" w:rsidP="004C54FE">
      <w:pPr>
        <w:ind w:left="567" w:hanging="567"/>
        <w:rPr>
          <w:sz w:val="22"/>
          <w:szCs w:val="22"/>
          <w:shd w:val="clear" w:color="auto" w:fill="FFFFFF"/>
          <w:lang w:val="id-ID"/>
        </w:rPr>
      </w:pPr>
    </w:p>
    <w:p w:rsidR="004D7DEE" w:rsidRPr="0022245B" w:rsidRDefault="004D7DEE" w:rsidP="004D7DEE">
      <w:pPr>
        <w:tabs>
          <w:tab w:val="left" w:pos="142"/>
          <w:tab w:val="left" w:pos="709"/>
        </w:tabs>
        <w:autoSpaceDE w:val="0"/>
        <w:autoSpaceDN w:val="0"/>
        <w:adjustRightInd w:val="0"/>
        <w:ind w:left="567" w:hanging="567"/>
        <w:jc w:val="both"/>
        <w:rPr>
          <w:rFonts w:eastAsia="MS Mincho"/>
          <w:sz w:val="22"/>
          <w:szCs w:val="22"/>
          <w:lang w:val="id-ID"/>
        </w:rPr>
      </w:pPr>
      <w:r w:rsidRPr="0022245B">
        <w:rPr>
          <w:rFonts w:eastAsia="Calibri"/>
          <w:sz w:val="22"/>
          <w:szCs w:val="22"/>
          <w:lang w:val="id-ID"/>
        </w:rPr>
        <w:t>[15]</w:t>
      </w:r>
      <w:r w:rsidRPr="0022245B">
        <w:rPr>
          <w:rFonts w:eastAsia="Calibri"/>
          <w:lang w:val="id-ID"/>
        </w:rPr>
        <w:t xml:space="preserve">  </w:t>
      </w:r>
      <w:r w:rsidRPr="0022245B">
        <w:rPr>
          <w:rFonts w:eastAsia="MS Mincho"/>
          <w:sz w:val="22"/>
          <w:szCs w:val="22"/>
          <w:lang w:val="id-ID"/>
        </w:rPr>
        <w:t xml:space="preserve">Stabin, Michael G .,2007, </w:t>
      </w:r>
      <w:r w:rsidRPr="0022245B">
        <w:rPr>
          <w:rFonts w:eastAsia="MS Mincho"/>
          <w:i/>
          <w:sz w:val="22"/>
          <w:szCs w:val="22"/>
          <w:lang w:val="id-ID"/>
        </w:rPr>
        <w:t>Radiation Protection and Dosimetry</w:t>
      </w:r>
      <w:r w:rsidRPr="0022245B">
        <w:rPr>
          <w:rFonts w:eastAsia="MS Mincho"/>
          <w:sz w:val="22"/>
          <w:szCs w:val="22"/>
          <w:lang w:val="id-ID"/>
        </w:rPr>
        <w:t xml:space="preserve">, Springer, New York. </w:t>
      </w:r>
    </w:p>
    <w:p w:rsidR="004D7DEE" w:rsidRPr="0022245B" w:rsidRDefault="004D7DEE" w:rsidP="004C54FE">
      <w:pPr>
        <w:ind w:left="567" w:hanging="567"/>
        <w:rPr>
          <w:rFonts w:ascii="Arial Narrow" w:hAnsi="Arial Narrow"/>
          <w:sz w:val="22"/>
          <w:szCs w:val="22"/>
          <w:lang w:val="id-ID"/>
        </w:rPr>
      </w:pPr>
    </w:p>
    <w:p w:rsidR="00DA6790" w:rsidRDefault="00DA6790" w:rsidP="00BD41A0">
      <w:pPr>
        <w:tabs>
          <w:tab w:val="left" w:pos="567"/>
        </w:tabs>
        <w:autoSpaceDE w:val="0"/>
        <w:autoSpaceDN w:val="0"/>
        <w:adjustRightInd w:val="0"/>
        <w:ind w:left="567" w:hanging="567"/>
        <w:jc w:val="both"/>
        <w:rPr>
          <w:sz w:val="22"/>
          <w:szCs w:val="22"/>
          <w:shd w:val="clear" w:color="auto" w:fill="FFFFFF"/>
          <w:lang w:val="id-ID"/>
        </w:rPr>
      </w:pPr>
    </w:p>
    <w:p w:rsidR="001F62F8" w:rsidRDefault="001F62F8" w:rsidP="001F62F8">
      <w:pPr>
        <w:tabs>
          <w:tab w:val="left" w:pos="142"/>
        </w:tabs>
        <w:autoSpaceDE w:val="0"/>
        <w:autoSpaceDN w:val="0"/>
        <w:adjustRightInd w:val="0"/>
        <w:jc w:val="both"/>
        <w:rPr>
          <w:sz w:val="22"/>
          <w:szCs w:val="22"/>
          <w:shd w:val="clear" w:color="auto" w:fill="FFFFFF"/>
          <w:lang w:val="id-ID"/>
        </w:rPr>
      </w:pPr>
    </w:p>
    <w:p w:rsidR="001F62F8" w:rsidRPr="00967C4B" w:rsidRDefault="001F62F8" w:rsidP="001F62F8">
      <w:pPr>
        <w:tabs>
          <w:tab w:val="left" w:pos="142"/>
        </w:tabs>
        <w:autoSpaceDE w:val="0"/>
        <w:autoSpaceDN w:val="0"/>
        <w:adjustRightInd w:val="0"/>
        <w:jc w:val="both"/>
        <w:rPr>
          <w:sz w:val="22"/>
          <w:szCs w:val="22"/>
          <w:shd w:val="clear" w:color="auto" w:fill="FFFFFF"/>
          <w:lang w:val="id-ID"/>
        </w:rPr>
      </w:pPr>
    </w:p>
    <w:p w:rsidR="00967C4B" w:rsidRPr="00D660A1" w:rsidRDefault="00967C4B" w:rsidP="00967C4B">
      <w:pPr>
        <w:tabs>
          <w:tab w:val="left" w:pos="142"/>
        </w:tabs>
        <w:autoSpaceDE w:val="0"/>
        <w:autoSpaceDN w:val="0"/>
        <w:adjustRightInd w:val="0"/>
        <w:ind w:left="567" w:hanging="567"/>
        <w:jc w:val="both"/>
        <w:rPr>
          <w:rStyle w:val="personname"/>
          <w:sz w:val="22"/>
          <w:szCs w:val="22"/>
          <w:shd w:val="clear" w:color="auto" w:fill="FFFFFF"/>
          <w:lang w:val="id-ID"/>
        </w:rPr>
      </w:pPr>
    </w:p>
    <w:p w:rsidR="00967C4B" w:rsidRPr="005F120F" w:rsidRDefault="00967C4B" w:rsidP="00967C4B">
      <w:pPr>
        <w:tabs>
          <w:tab w:val="left" w:pos="142"/>
        </w:tabs>
        <w:autoSpaceDE w:val="0"/>
        <w:autoSpaceDN w:val="0"/>
        <w:adjustRightInd w:val="0"/>
        <w:ind w:left="567"/>
        <w:jc w:val="both"/>
        <w:rPr>
          <w:rFonts w:eastAsia="Calibri"/>
          <w:color w:val="000000"/>
          <w:sz w:val="22"/>
          <w:szCs w:val="22"/>
          <w:lang w:val="id-ID"/>
        </w:rPr>
      </w:pPr>
    </w:p>
    <w:p w:rsidR="00967C4B" w:rsidRDefault="00967C4B" w:rsidP="00D660A1">
      <w:pPr>
        <w:tabs>
          <w:tab w:val="left" w:pos="142"/>
        </w:tabs>
        <w:autoSpaceDE w:val="0"/>
        <w:autoSpaceDN w:val="0"/>
        <w:adjustRightInd w:val="0"/>
        <w:ind w:left="567" w:hanging="567"/>
        <w:jc w:val="both"/>
        <w:rPr>
          <w:rFonts w:eastAsia="MS Mincho"/>
          <w:sz w:val="22"/>
          <w:szCs w:val="22"/>
          <w:lang w:val="id-ID"/>
        </w:rPr>
      </w:pPr>
    </w:p>
    <w:p w:rsidR="00D660A1" w:rsidRPr="00D660A1" w:rsidRDefault="00D660A1" w:rsidP="00D660A1">
      <w:pPr>
        <w:tabs>
          <w:tab w:val="left" w:pos="142"/>
        </w:tabs>
        <w:autoSpaceDE w:val="0"/>
        <w:autoSpaceDN w:val="0"/>
        <w:adjustRightInd w:val="0"/>
        <w:ind w:left="567" w:hanging="567"/>
        <w:jc w:val="both"/>
        <w:rPr>
          <w:rFonts w:eastAsia="MS Mincho"/>
          <w:sz w:val="22"/>
          <w:szCs w:val="22"/>
          <w:shd w:val="clear" w:color="auto" w:fill="FFFFFF"/>
          <w:lang w:val="id-ID"/>
        </w:rPr>
      </w:pPr>
    </w:p>
    <w:p w:rsidR="00B424C1" w:rsidRPr="00D660A1" w:rsidRDefault="00B424C1" w:rsidP="00F27390">
      <w:pPr>
        <w:pStyle w:val="ListParagraph"/>
        <w:spacing w:line="240" w:lineRule="auto"/>
        <w:ind w:left="0"/>
        <w:jc w:val="both"/>
        <w:rPr>
          <w:rFonts w:ascii="Times New Roman" w:hAnsi="Times New Roman"/>
        </w:rPr>
      </w:pPr>
    </w:p>
    <w:sectPr w:rsidR="00B424C1" w:rsidRPr="00D660A1" w:rsidSect="00322C8E">
      <w:footerReference w:type="first" r:id="rId69"/>
      <w:type w:val="continuous"/>
      <w:pgSz w:w="11907" w:h="16840" w:code="9"/>
      <w:pgMar w:top="1418" w:right="1418" w:bottom="1701" w:left="1701" w:header="720" w:footer="720"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137" w:rsidRPr="00132436" w:rsidRDefault="00792137">
      <w:pPr>
        <w:rPr>
          <w:sz w:val="19"/>
          <w:szCs w:val="19"/>
        </w:rPr>
      </w:pPr>
      <w:r w:rsidRPr="00132436">
        <w:rPr>
          <w:sz w:val="19"/>
          <w:szCs w:val="19"/>
        </w:rPr>
        <w:separator/>
      </w:r>
    </w:p>
    <w:p w:rsidR="00792137" w:rsidRPr="00132436" w:rsidRDefault="00792137">
      <w:pPr>
        <w:rPr>
          <w:sz w:val="19"/>
          <w:szCs w:val="19"/>
        </w:rPr>
      </w:pPr>
    </w:p>
  </w:endnote>
  <w:endnote w:type="continuationSeparator" w:id="0">
    <w:p w:rsidR="00792137" w:rsidRPr="00132436" w:rsidRDefault="00792137">
      <w:pPr>
        <w:rPr>
          <w:sz w:val="19"/>
          <w:szCs w:val="19"/>
        </w:rPr>
      </w:pPr>
      <w:r w:rsidRPr="00132436">
        <w:rPr>
          <w:sz w:val="19"/>
          <w:szCs w:val="19"/>
        </w:rPr>
        <w:continuationSeparator/>
      </w:r>
    </w:p>
    <w:p w:rsidR="00792137" w:rsidRPr="00132436" w:rsidRDefault="00792137">
      <w:pPr>
        <w:rPr>
          <w:sz w:val="19"/>
          <w:szCs w:val="19"/>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BA2" w:rsidRPr="006A08A3" w:rsidRDefault="001D2BA2" w:rsidP="006A08A3">
    <w:pPr>
      <w:pStyle w:val="Footer"/>
      <w:jc w:val="center"/>
      <w:rPr>
        <w:lang w:val="id-ID"/>
      </w:rPr>
    </w:pPr>
    <w:r>
      <w:rPr>
        <w:lang w:val="id-ID"/>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BA2" w:rsidRDefault="001D2BA2">
    <w:pPr>
      <w:pStyle w:val="Footer"/>
      <w:jc w:val="center"/>
    </w:pPr>
    <w:r>
      <w:fldChar w:fldCharType="begin"/>
    </w:r>
    <w:r>
      <w:instrText xml:space="preserve"> PAGE   \* MERGEFORMAT </w:instrText>
    </w:r>
    <w:r>
      <w:fldChar w:fldCharType="separate"/>
    </w:r>
    <w:r w:rsidR="00407EDA">
      <w:rPr>
        <w:noProof/>
      </w:rPr>
      <w:t>1</w:t>
    </w:r>
    <w:r>
      <w:rPr>
        <w:noProof/>
      </w:rPr>
      <w:fldChar w:fldCharType="end"/>
    </w:r>
  </w:p>
  <w:p w:rsidR="001D2BA2" w:rsidRDefault="001D2B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BA2" w:rsidRPr="003B531C" w:rsidRDefault="001D2BA2" w:rsidP="003B5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137" w:rsidRPr="00132436" w:rsidRDefault="00792137">
      <w:pPr>
        <w:rPr>
          <w:sz w:val="19"/>
          <w:szCs w:val="19"/>
        </w:rPr>
      </w:pPr>
      <w:r w:rsidRPr="00132436">
        <w:rPr>
          <w:sz w:val="19"/>
          <w:szCs w:val="19"/>
        </w:rPr>
        <w:separator/>
      </w:r>
    </w:p>
    <w:p w:rsidR="00792137" w:rsidRPr="00132436" w:rsidRDefault="00792137">
      <w:pPr>
        <w:rPr>
          <w:sz w:val="19"/>
          <w:szCs w:val="19"/>
        </w:rPr>
      </w:pPr>
    </w:p>
  </w:footnote>
  <w:footnote w:type="continuationSeparator" w:id="0">
    <w:p w:rsidR="00792137" w:rsidRPr="00132436" w:rsidRDefault="00792137">
      <w:pPr>
        <w:rPr>
          <w:sz w:val="19"/>
          <w:szCs w:val="19"/>
        </w:rPr>
      </w:pPr>
      <w:r w:rsidRPr="00132436">
        <w:rPr>
          <w:sz w:val="19"/>
          <w:szCs w:val="19"/>
        </w:rPr>
        <w:continuationSeparator/>
      </w:r>
    </w:p>
    <w:p w:rsidR="00792137" w:rsidRPr="00132436" w:rsidRDefault="00792137">
      <w:pPr>
        <w:rPr>
          <w:sz w:val="19"/>
          <w:szCs w:val="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BA2" w:rsidRPr="00872F1B" w:rsidRDefault="001D2BA2" w:rsidP="005F6B07">
    <w:pPr>
      <w:pStyle w:val="Header"/>
    </w:pPr>
    <w:r w:rsidRPr="00163DD7">
      <w:t>J</w:t>
    </w:r>
    <w:r>
      <w:t xml:space="preserve">urnal </w:t>
    </w:r>
    <w:r>
      <w:t>Forum Nuklir (JFN), Volume 7, Nomor 2, November 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409000F"/>
    <w:name w:val="WW8Num7"/>
    <w:lvl w:ilvl="0">
      <w:start w:val="1"/>
      <w:numFmt w:val="decimal"/>
      <w:lvlText w:val="%1."/>
      <w:lvlJc w:val="left"/>
      <w:pPr>
        <w:tabs>
          <w:tab w:val="num" w:pos="720"/>
        </w:tabs>
        <w:ind w:left="720" w:hanging="360"/>
      </w:pPr>
    </w:lvl>
  </w:abstractNum>
  <w:abstractNum w:abstractNumId="1" w15:restartNumberingAfterBreak="0">
    <w:nsid w:val="08AB2ABE"/>
    <w:multiLevelType w:val="hybridMultilevel"/>
    <w:tmpl w:val="1938E436"/>
    <w:lvl w:ilvl="0" w:tplc="979CB218">
      <w:start w:val="1"/>
      <w:numFmt w:val="decimal"/>
      <w:pStyle w:val="JFN-Numbering2"/>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9715798"/>
    <w:multiLevelType w:val="hybridMultilevel"/>
    <w:tmpl w:val="FB92DA0A"/>
    <w:lvl w:ilvl="0" w:tplc="32C4144C">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11F067D"/>
    <w:multiLevelType w:val="hybridMultilevel"/>
    <w:tmpl w:val="366091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E4B5C8D"/>
    <w:multiLevelType w:val="hybridMultilevel"/>
    <w:tmpl w:val="B8E4B1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EB119D8"/>
    <w:multiLevelType w:val="hybridMultilevel"/>
    <w:tmpl w:val="32A68E42"/>
    <w:name w:val="WW8Num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CE658F"/>
    <w:multiLevelType w:val="hybridMultilevel"/>
    <w:tmpl w:val="329C05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8090A3D"/>
    <w:multiLevelType w:val="hybridMultilevel"/>
    <w:tmpl w:val="E51E74C4"/>
    <w:lvl w:ilvl="0" w:tplc="0421000F">
      <w:start w:val="1"/>
      <w:numFmt w:val="decimal"/>
      <w:lvlText w:val="%1."/>
      <w:lvlJc w:val="left"/>
      <w:pPr>
        <w:ind w:left="2345"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AFF320E"/>
    <w:multiLevelType w:val="hybridMultilevel"/>
    <w:tmpl w:val="BE8C7D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28B3E23"/>
    <w:multiLevelType w:val="hybridMultilevel"/>
    <w:tmpl w:val="205E0BCE"/>
    <w:lvl w:ilvl="0" w:tplc="9F28696A">
      <w:start w:val="1"/>
      <w:numFmt w:val="bullet"/>
      <w:pStyle w:val="JFN-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B06A0E"/>
    <w:multiLevelType w:val="hybridMultilevel"/>
    <w:tmpl w:val="91D4EFA4"/>
    <w:lvl w:ilvl="0" w:tplc="10D04F72">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CED56BF"/>
    <w:multiLevelType w:val="hybridMultilevel"/>
    <w:tmpl w:val="366091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D730246"/>
    <w:multiLevelType w:val="hybridMultilevel"/>
    <w:tmpl w:val="3E4EC796"/>
    <w:lvl w:ilvl="0" w:tplc="480A270E">
      <w:start w:val="1"/>
      <w:numFmt w:val="decimal"/>
      <w:pStyle w:val="JFN-KeteranganGambar"/>
      <w:lvlText w:val="Gambar. %1."/>
      <w:lvlJc w:val="left"/>
      <w:pPr>
        <w:ind w:left="72" w:hanging="7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 w15:restartNumberingAfterBreak="0">
    <w:nsid w:val="4DA32BA3"/>
    <w:multiLevelType w:val="hybridMultilevel"/>
    <w:tmpl w:val="78FCCDFE"/>
    <w:lvl w:ilvl="0" w:tplc="11CC0B7A">
      <w:start w:val="1"/>
      <w:numFmt w:val="decimal"/>
      <w:pStyle w:val="JFN-Numbering3"/>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4E572CA3"/>
    <w:multiLevelType w:val="hybridMultilevel"/>
    <w:tmpl w:val="6B806BFC"/>
    <w:lvl w:ilvl="0" w:tplc="97E6BCA6">
      <w:start w:val="1"/>
      <w:numFmt w:val="decimal"/>
      <w:pStyle w:val="JFN-DaftarPustak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65354"/>
    <w:multiLevelType w:val="hybridMultilevel"/>
    <w:tmpl w:val="810C34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422601B"/>
    <w:multiLevelType w:val="hybridMultilevel"/>
    <w:tmpl w:val="484E4904"/>
    <w:lvl w:ilvl="0" w:tplc="6B7604FC">
      <w:start w:val="1"/>
      <w:numFmt w:val="decimal"/>
      <w:pStyle w:val="JFN-TabelJudul"/>
      <w:lvlText w:val="Tabel. %1."/>
      <w:lvlJc w:val="left"/>
      <w:pPr>
        <w:ind w:left="128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5D0F489D"/>
    <w:multiLevelType w:val="hybridMultilevel"/>
    <w:tmpl w:val="C32E64CC"/>
    <w:lvl w:ilvl="0" w:tplc="F0EE9C4C">
      <w:start w:val="1"/>
      <w:numFmt w:val="lowerRoman"/>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E0C4F93"/>
    <w:multiLevelType w:val="hybridMultilevel"/>
    <w:tmpl w:val="86E68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FF7089"/>
    <w:multiLevelType w:val="hybridMultilevel"/>
    <w:tmpl w:val="3DB0FF6E"/>
    <w:lvl w:ilvl="0" w:tplc="C28CEDD0">
      <w:start w:val="1"/>
      <w:numFmt w:val="decimal"/>
      <w:pStyle w:val="JFN-Numbering"/>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66260505"/>
    <w:multiLevelType w:val="hybridMultilevel"/>
    <w:tmpl w:val="810C34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77E7428"/>
    <w:multiLevelType w:val="hybridMultilevel"/>
    <w:tmpl w:val="B8E4B1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BFA076D"/>
    <w:multiLevelType w:val="hybridMultilevel"/>
    <w:tmpl w:val="6C100290"/>
    <w:lvl w:ilvl="0" w:tplc="DC5AF494">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9"/>
  </w:num>
  <w:num w:numId="2">
    <w:abstractNumId w:val="12"/>
  </w:num>
  <w:num w:numId="3">
    <w:abstractNumId w:val="16"/>
  </w:num>
  <w:num w:numId="4">
    <w:abstractNumId w:val="19"/>
  </w:num>
  <w:num w:numId="5">
    <w:abstractNumId w:val="14"/>
  </w:num>
  <w:num w:numId="6">
    <w:abstractNumId w:val="1"/>
  </w:num>
  <w:num w:numId="7">
    <w:abstractNumId w:val="13"/>
  </w:num>
  <w:num w:numId="8">
    <w:abstractNumId w:val="3"/>
  </w:num>
  <w:num w:numId="9">
    <w:abstractNumId w:val="11"/>
  </w:num>
  <w:num w:numId="10">
    <w:abstractNumId w:val="22"/>
  </w:num>
  <w:num w:numId="11">
    <w:abstractNumId w:val="7"/>
  </w:num>
  <w:num w:numId="12">
    <w:abstractNumId w:val="21"/>
  </w:num>
  <w:num w:numId="13">
    <w:abstractNumId w:val="8"/>
  </w:num>
  <w:num w:numId="14">
    <w:abstractNumId w:val="4"/>
  </w:num>
  <w:num w:numId="15">
    <w:abstractNumId w:val="2"/>
  </w:num>
  <w:num w:numId="16">
    <w:abstractNumId w:val="15"/>
  </w:num>
  <w:num w:numId="17">
    <w:abstractNumId w:val="20"/>
  </w:num>
  <w:num w:numId="18">
    <w:abstractNumId w:val="10"/>
  </w:num>
  <w:num w:numId="19">
    <w:abstractNumId w:val="17"/>
  </w:num>
  <w:num w:numId="20">
    <w:abstractNumId w:val="18"/>
  </w:num>
  <w:num w:numId="2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20"/>
  <w:displayHorizontalDrawingGridEvery w:val="2"/>
  <w:characterSpacingControl w:val="doNotCompress"/>
  <w:hdrShapeDefaults>
    <o:shapedefaults v:ext="edit" spidmax="2049" style="mso-position-horizontal:left"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v5vz9rx15d5p5evdd355dvedz0xfd0r2a2v&quot;&gt;pustaka Naskah Seminar 1&lt;record-ids&gt;&lt;item&gt;10&lt;/item&gt;&lt;item&gt;20&lt;/item&gt;&lt;/record-ids&gt;&lt;/item&gt;&lt;/Libraries&gt;"/>
  </w:docVars>
  <w:rsids>
    <w:rsidRoot w:val="007658D7"/>
    <w:rsid w:val="000001CE"/>
    <w:rsid w:val="00001ADA"/>
    <w:rsid w:val="00001B3F"/>
    <w:rsid w:val="0000620B"/>
    <w:rsid w:val="000063E1"/>
    <w:rsid w:val="00011783"/>
    <w:rsid w:val="00011E22"/>
    <w:rsid w:val="00012E4D"/>
    <w:rsid w:val="0002463E"/>
    <w:rsid w:val="000249FB"/>
    <w:rsid w:val="00026386"/>
    <w:rsid w:val="000323BC"/>
    <w:rsid w:val="0003267B"/>
    <w:rsid w:val="000367ED"/>
    <w:rsid w:val="00037771"/>
    <w:rsid w:val="00037C6D"/>
    <w:rsid w:val="00040181"/>
    <w:rsid w:val="00041A2E"/>
    <w:rsid w:val="00050BCC"/>
    <w:rsid w:val="00050FC2"/>
    <w:rsid w:val="00051FFE"/>
    <w:rsid w:val="00053918"/>
    <w:rsid w:val="00054915"/>
    <w:rsid w:val="00055221"/>
    <w:rsid w:val="00055269"/>
    <w:rsid w:val="00055F3B"/>
    <w:rsid w:val="00056B5E"/>
    <w:rsid w:val="0005749E"/>
    <w:rsid w:val="0005752E"/>
    <w:rsid w:val="00062E62"/>
    <w:rsid w:val="00065E68"/>
    <w:rsid w:val="00066742"/>
    <w:rsid w:val="00067A50"/>
    <w:rsid w:val="0007050F"/>
    <w:rsid w:val="0007076D"/>
    <w:rsid w:val="00071795"/>
    <w:rsid w:val="00077FA2"/>
    <w:rsid w:val="00077FBC"/>
    <w:rsid w:val="000813EF"/>
    <w:rsid w:val="000852B8"/>
    <w:rsid w:val="00086DF5"/>
    <w:rsid w:val="00087694"/>
    <w:rsid w:val="00091F48"/>
    <w:rsid w:val="00092074"/>
    <w:rsid w:val="00092E6A"/>
    <w:rsid w:val="00093859"/>
    <w:rsid w:val="00094477"/>
    <w:rsid w:val="00095541"/>
    <w:rsid w:val="00096BC2"/>
    <w:rsid w:val="000A0E14"/>
    <w:rsid w:val="000A17A2"/>
    <w:rsid w:val="000A2271"/>
    <w:rsid w:val="000A4FF1"/>
    <w:rsid w:val="000A7BAD"/>
    <w:rsid w:val="000B038C"/>
    <w:rsid w:val="000B7FB3"/>
    <w:rsid w:val="000C4DAF"/>
    <w:rsid w:val="000C5438"/>
    <w:rsid w:val="000C5BF4"/>
    <w:rsid w:val="000C6105"/>
    <w:rsid w:val="000D27AF"/>
    <w:rsid w:val="000D3D7C"/>
    <w:rsid w:val="000D736F"/>
    <w:rsid w:val="000E23D5"/>
    <w:rsid w:val="000E72C9"/>
    <w:rsid w:val="000F2BCD"/>
    <w:rsid w:val="000F6992"/>
    <w:rsid w:val="000F6E06"/>
    <w:rsid w:val="000F7118"/>
    <w:rsid w:val="000F719A"/>
    <w:rsid w:val="000F72B3"/>
    <w:rsid w:val="00102483"/>
    <w:rsid w:val="0011086B"/>
    <w:rsid w:val="00111DFF"/>
    <w:rsid w:val="00112A2B"/>
    <w:rsid w:val="00113C21"/>
    <w:rsid w:val="00114A6D"/>
    <w:rsid w:val="001215BF"/>
    <w:rsid w:val="00124ED3"/>
    <w:rsid w:val="00125A86"/>
    <w:rsid w:val="00126ACC"/>
    <w:rsid w:val="00130AEA"/>
    <w:rsid w:val="00130DD2"/>
    <w:rsid w:val="001315CA"/>
    <w:rsid w:val="00132436"/>
    <w:rsid w:val="00135F11"/>
    <w:rsid w:val="00136873"/>
    <w:rsid w:val="0014183C"/>
    <w:rsid w:val="00142975"/>
    <w:rsid w:val="0014316A"/>
    <w:rsid w:val="00144E32"/>
    <w:rsid w:val="00146E16"/>
    <w:rsid w:val="0014787E"/>
    <w:rsid w:val="0015119B"/>
    <w:rsid w:val="0016412D"/>
    <w:rsid w:val="00164A26"/>
    <w:rsid w:val="00166617"/>
    <w:rsid w:val="00167C7B"/>
    <w:rsid w:val="00171322"/>
    <w:rsid w:val="00174431"/>
    <w:rsid w:val="001932F2"/>
    <w:rsid w:val="001A0C0E"/>
    <w:rsid w:val="001A3C14"/>
    <w:rsid w:val="001A5200"/>
    <w:rsid w:val="001A6202"/>
    <w:rsid w:val="001A6913"/>
    <w:rsid w:val="001A7332"/>
    <w:rsid w:val="001B07A7"/>
    <w:rsid w:val="001B5801"/>
    <w:rsid w:val="001B606C"/>
    <w:rsid w:val="001C01A8"/>
    <w:rsid w:val="001C01DC"/>
    <w:rsid w:val="001C0CBF"/>
    <w:rsid w:val="001D2BA2"/>
    <w:rsid w:val="001D5B19"/>
    <w:rsid w:val="001D76A7"/>
    <w:rsid w:val="001E2B7A"/>
    <w:rsid w:val="001E792D"/>
    <w:rsid w:val="001F1485"/>
    <w:rsid w:val="001F21DB"/>
    <w:rsid w:val="001F4AA0"/>
    <w:rsid w:val="001F62F8"/>
    <w:rsid w:val="001F7636"/>
    <w:rsid w:val="001F7F80"/>
    <w:rsid w:val="00200953"/>
    <w:rsid w:val="002012FB"/>
    <w:rsid w:val="00201D61"/>
    <w:rsid w:val="002060D8"/>
    <w:rsid w:val="00206B4E"/>
    <w:rsid w:val="002072C1"/>
    <w:rsid w:val="002114BD"/>
    <w:rsid w:val="00220D5F"/>
    <w:rsid w:val="0022245B"/>
    <w:rsid w:val="00225332"/>
    <w:rsid w:val="0022576F"/>
    <w:rsid w:val="002279B6"/>
    <w:rsid w:val="00230789"/>
    <w:rsid w:val="00235A74"/>
    <w:rsid w:val="00236E9F"/>
    <w:rsid w:val="0024048D"/>
    <w:rsid w:val="00242118"/>
    <w:rsid w:val="00243427"/>
    <w:rsid w:val="0024536D"/>
    <w:rsid w:val="00246E8A"/>
    <w:rsid w:val="00251A3A"/>
    <w:rsid w:val="00251ADB"/>
    <w:rsid w:val="002548C7"/>
    <w:rsid w:val="002578A0"/>
    <w:rsid w:val="00260405"/>
    <w:rsid w:val="00262F5A"/>
    <w:rsid w:val="002635B7"/>
    <w:rsid w:val="00263EB6"/>
    <w:rsid w:val="00266016"/>
    <w:rsid w:val="00267EDA"/>
    <w:rsid w:val="00270923"/>
    <w:rsid w:val="00270BE6"/>
    <w:rsid w:val="00270C37"/>
    <w:rsid w:val="00271797"/>
    <w:rsid w:val="00272A8C"/>
    <w:rsid w:val="00273C1B"/>
    <w:rsid w:val="00277881"/>
    <w:rsid w:val="00280583"/>
    <w:rsid w:val="00282978"/>
    <w:rsid w:val="00282E6B"/>
    <w:rsid w:val="002845EB"/>
    <w:rsid w:val="00284DE5"/>
    <w:rsid w:val="00286302"/>
    <w:rsid w:val="002863C8"/>
    <w:rsid w:val="00287153"/>
    <w:rsid w:val="00292F9A"/>
    <w:rsid w:val="002938AB"/>
    <w:rsid w:val="00294378"/>
    <w:rsid w:val="002950A1"/>
    <w:rsid w:val="0029643C"/>
    <w:rsid w:val="002971BC"/>
    <w:rsid w:val="00297527"/>
    <w:rsid w:val="002A055D"/>
    <w:rsid w:val="002A1CF0"/>
    <w:rsid w:val="002A2673"/>
    <w:rsid w:val="002A4161"/>
    <w:rsid w:val="002A69D4"/>
    <w:rsid w:val="002B05AF"/>
    <w:rsid w:val="002B492A"/>
    <w:rsid w:val="002B4D43"/>
    <w:rsid w:val="002B7312"/>
    <w:rsid w:val="002B747F"/>
    <w:rsid w:val="002B7F4D"/>
    <w:rsid w:val="002C093D"/>
    <w:rsid w:val="002C0DC8"/>
    <w:rsid w:val="002C2C4A"/>
    <w:rsid w:val="002C440A"/>
    <w:rsid w:val="002C5008"/>
    <w:rsid w:val="002C7355"/>
    <w:rsid w:val="002D390A"/>
    <w:rsid w:val="002D6805"/>
    <w:rsid w:val="002E17E0"/>
    <w:rsid w:val="002E5023"/>
    <w:rsid w:val="002E76B5"/>
    <w:rsid w:val="002F0918"/>
    <w:rsid w:val="002F1079"/>
    <w:rsid w:val="002F16D4"/>
    <w:rsid w:val="002F3020"/>
    <w:rsid w:val="002F3D27"/>
    <w:rsid w:val="002F6891"/>
    <w:rsid w:val="0030010F"/>
    <w:rsid w:val="00300574"/>
    <w:rsid w:val="00304762"/>
    <w:rsid w:val="00305DE4"/>
    <w:rsid w:val="0030620D"/>
    <w:rsid w:val="00306AD8"/>
    <w:rsid w:val="0030742B"/>
    <w:rsid w:val="00311477"/>
    <w:rsid w:val="0031167D"/>
    <w:rsid w:val="00311A72"/>
    <w:rsid w:val="00312E40"/>
    <w:rsid w:val="00313261"/>
    <w:rsid w:val="00314124"/>
    <w:rsid w:val="003145F6"/>
    <w:rsid w:val="00322C8E"/>
    <w:rsid w:val="0032577C"/>
    <w:rsid w:val="00326F4D"/>
    <w:rsid w:val="00331C34"/>
    <w:rsid w:val="003322F2"/>
    <w:rsid w:val="0034026D"/>
    <w:rsid w:val="00340289"/>
    <w:rsid w:val="0034483F"/>
    <w:rsid w:val="00344CBE"/>
    <w:rsid w:val="00346D5C"/>
    <w:rsid w:val="003529EA"/>
    <w:rsid w:val="003538F9"/>
    <w:rsid w:val="00356135"/>
    <w:rsid w:val="0037145C"/>
    <w:rsid w:val="00373DD9"/>
    <w:rsid w:val="0037503A"/>
    <w:rsid w:val="00376648"/>
    <w:rsid w:val="003800F3"/>
    <w:rsid w:val="00380849"/>
    <w:rsid w:val="0038371A"/>
    <w:rsid w:val="00390A72"/>
    <w:rsid w:val="003913DF"/>
    <w:rsid w:val="00391C1A"/>
    <w:rsid w:val="003920BF"/>
    <w:rsid w:val="00394A09"/>
    <w:rsid w:val="003A09F0"/>
    <w:rsid w:val="003A2675"/>
    <w:rsid w:val="003A35FE"/>
    <w:rsid w:val="003A3F83"/>
    <w:rsid w:val="003A45BC"/>
    <w:rsid w:val="003A4D2D"/>
    <w:rsid w:val="003A53BF"/>
    <w:rsid w:val="003A60EE"/>
    <w:rsid w:val="003A795D"/>
    <w:rsid w:val="003B0DF8"/>
    <w:rsid w:val="003B50B1"/>
    <w:rsid w:val="003B531C"/>
    <w:rsid w:val="003B6078"/>
    <w:rsid w:val="003B62C7"/>
    <w:rsid w:val="003B6FF7"/>
    <w:rsid w:val="003C089F"/>
    <w:rsid w:val="003C3760"/>
    <w:rsid w:val="003C50B1"/>
    <w:rsid w:val="003D0D92"/>
    <w:rsid w:val="003D1BD6"/>
    <w:rsid w:val="003D1E15"/>
    <w:rsid w:val="003D20BA"/>
    <w:rsid w:val="003D2CF2"/>
    <w:rsid w:val="003D2D02"/>
    <w:rsid w:val="003D2D59"/>
    <w:rsid w:val="003D4932"/>
    <w:rsid w:val="003D5F9E"/>
    <w:rsid w:val="003F11D2"/>
    <w:rsid w:val="003F4952"/>
    <w:rsid w:val="00403463"/>
    <w:rsid w:val="00407EDA"/>
    <w:rsid w:val="0041088A"/>
    <w:rsid w:val="00411D48"/>
    <w:rsid w:val="00412259"/>
    <w:rsid w:val="00412D98"/>
    <w:rsid w:val="004146C9"/>
    <w:rsid w:val="00414A82"/>
    <w:rsid w:val="00417D8A"/>
    <w:rsid w:val="00420079"/>
    <w:rsid w:val="00424F43"/>
    <w:rsid w:val="004256E1"/>
    <w:rsid w:val="004264AA"/>
    <w:rsid w:val="00427F8F"/>
    <w:rsid w:val="00430376"/>
    <w:rsid w:val="00431169"/>
    <w:rsid w:val="00433897"/>
    <w:rsid w:val="004369F1"/>
    <w:rsid w:val="00436CBC"/>
    <w:rsid w:val="0043786D"/>
    <w:rsid w:val="004415CE"/>
    <w:rsid w:val="00441BD2"/>
    <w:rsid w:val="00453745"/>
    <w:rsid w:val="004548AC"/>
    <w:rsid w:val="00454EB5"/>
    <w:rsid w:val="00456327"/>
    <w:rsid w:val="004601D7"/>
    <w:rsid w:val="004606C8"/>
    <w:rsid w:val="004607DC"/>
    <w:rsid w:val="00461EF5"/>
    <w:rsid w:val="004646B0"/>
    <w:rsid w:val="00464A7A"/>
    <w:rsid w:val="00465091"/>
    <w:rsid w:val="00466D64"/>
    <w:rsid w:val="004672D5"/>
    <w:rsid w:val="0047056C"/>
    <w:rsid w:val="00471C98"/>
    <w:rsid w:val="004725E8"/>
    <w:rsid w:val="00475618"/>
    <w:rsid w:val="004757B0"/>
    <w:rsid w:val="00475EA5"/>
    <w:rsid w:val="00482567"/>
    <w:rsid w:val="00486425"/>
    <w:rsid w:val="00486650"/>
    <w:rsid w:val="00486B86"/>
    <w:rsid w:val="00486C02"/>
    <w:rsid w:val="004877D1"/>
    <w:rsid w:val="00492305"/>
    <w:rsid w:val="00493186"/>
    <w:rsid w:val="004937FE"/>
    <w:rsid w:val="00493824"/>
    <w:rsid w:val="00493ACC"/>
    <w:rsid w:val="00494C93"/>
    <w:rsid w:val="004978B9"/>
    <w:rsid w:val="004978EE"/>
    <w:rsid w:val="004A5D6E"/>
    <w:rsid w:val="004B4251"/>
    <w:rsid w:val="004B52C2"/>
    <w:rsid w:val="004B7A9D"/>
    <w:rsid w:val="004C2AB9"/>
    <w:rsid w:val="004C2AF1"/>
    <w:rsid w:val="004C2CAA"/>
    <w:rsid w:val="004C2D43"/>
    <w:rsid w:val="004C4347"/>
    <w:rsid w:val="004C54FE"/>
    <w:rsid w:val="004C5F26"/>
    <w:rsid w:val="004D60DE"/>
    <w:rsid w:val="004D7DEE"/>
    <w:rsid w:val="004E3BD1"/>
    <w:rsid w:val="004E7C3D"/>
    <w:rsid w:val="004F09AF"/>
    <w:rsid w:val="004F1AE6"/>
    <w:rsid w:val="004F3F5A"/>
    <w:rsid w:val="004F465D"/>
    <w:rsid w:val="004F6014"/>
    <w:rsid w:val="00500400"/>
    <w:rsid w:val="0050303D"/>
    <w:rsid w:val="00504A36"/>
    <w:rsid w:val="00506F35"/>
    <w:rsid w:val="00510551"/>
    <w:rsid w:val="0051149F"/>
    <w:rsid w:val="005127C0"/>
    <w:rsid w:val="00512AF0"/>
    <w:rsid w:val="00514D69"/>
    <w:rsid w:val="00515052"/>
    <w:rsid w:val="00515D09"/>
    <w:rsid w:val="0052169B"/>
    <w:rsid w:val="005227B2"/>
    <w:rsid w:val="00525740"/>
    <w:rsid w:val="005275D2"/>
    <w:rsid w:val="0053039D"/>
    <w:rsid w:val="00531BC7"/>
    <w:rsid w:val="00532D3E"/>
    <w:rsid w:val="005359BF"/>
    <w:rsid w:val="0053785C"/>
    <w:rsid w:val="00540D1F"/>
    <w:rsid w:val="00544684"/>
    <w:rsid w:val="00547F6F"/>
    <w:rsid w:val="005502CF"/>
    <w:rsid w:val="00555DD5"/>
    <w:rsid w:val="00557A54"/>
    <w:rsid w:val="00560F63"/>
    <w:rsid w:val="005630DB"/>
    <w:rsid w:val="005647E4"/>
    <w:rsid w:val="00565433"/>
    <w:rsid w:val="00567ED2"/>
    <w:rsid w:val="005707FF"/>
    <w:rsid w:val="00572B49"/>
    <w:rsid w:val="00575E95"/>
    <w:rsid w:val="00576777"/>
    <w:rsid w:val="005772A9"/>
    <w:rsid w:val="005836A9"/>
    <w:rsid w:val="005842FA"/>
    <w:rsid w:val="00592B7B"/>
    <w:rsid w:val="00593A63"/>
    <w:rsid w:val="00597D82"/>
    <w:rsid w:val="005A5D7B"/>
    <w:rsid w:val="005A6E81"/>
    <w:rsid w:val="005B18D1"/>
    <w:rsid w:val="005B5BA1"/>
    <w:rsid w:val="005B7B53"/>
    <w:rsid w:val="005C065A"/>
    <w:rsid w:val="005C49F6"/>
    <w:rsid w:val="005C4CA0"/>
    <w:rsid w:val="005C629D"/>
    <w:rsid w:val="005D5049"/>
    <w:rsid w:val="005E0B22"/>
    <w:rsid w:val="005E1E7E"/>
    <w:rsid w:val="005E4020"/>
    <w:rsid w:val="005E613B"/>
    <w:rsid w:val="005E7E8C"/>
    <w:rsid w:val="005F4C2C"/>
    <w:rsid w:val="005F5067"/>
    <w:rsid w:val="005F6B07"/>
    <w:rsid w:val="00600B34"/>
    <w:rsid w:val="00600E0A"/>
    <w:rsid w:val="00602BB1"/>
    <w:rsid w:val="006037BF"/>
    <w:rsid w:val="00604CFF"/>
    <w:rsid w:val="006054E1"/>
    <w:rsid w:val="006102D8"/>
    <w:rsid w:val="00612FFD"/>
    <w:rsid w:val="00614F91"/>
    <w:rsid w:val="00616BC8"/>
    <w:rsid w:val="006170B7"/>
    <w:rsid w:val="006178E8"/>
    <w:rsid w:val="00620FC7"/>
    <w:rsid w:val="00626782"/>
    <w:rsid w:val="00627746"/>
    <w:rsid w:val="006302C5"/>
    <w:rsid w:val="00631A78"/>
    <w:rsid w:val="006345D0"/>
    <w:rsid w:val="00644F34"/>
    <w:rsid w:val="0064620B"/>
    <w:rsid w:val="0065092C"/>
    <w:rsid w:val="00651041"/>
    <w:rsid w:val="00653C3E"/>
    <w:rsid w:val="00656014"/>
    <w:rsid w:val="00656C58"/>
    <w:rsid w:val="00657462"/>
    <w:rsid w:val="00657479"/>
    <w:rsid w:val="006617EE"/>
    <w:rsid w:val="006621C4"/>
    <w:rsid w:val="00662513"/>
    <w:rsid w:val="006626A2"/>
    <w:rsid w:val="00664328"/>
    <w:rsid w:val="006679A7"/>
    <w:rsid w:val="006713A6"/>
    <w:rsid w:val="006715A8"/>
    <w:rsid w:val="00673260"/>
    <w:rsid w:val="00673DBB"/>
    <w:rsid w:val="006744BE"/>
    <w:rsid w:val="006761A9"/>
    <w:rsid w:val="0068046C"/>
    <w:rsid w:val="00681AE3"/>
    <w:rsid w:val="00681BA8"/>
    <w:rsid w:val="0068210F"/>
    <w:rsid w:val="00684179"/>
    <w:rsid w:val="00686079"/>
    <w:rsid w:val="006860AB"/>
    <w:rsid w:val="00687683"/>
    <w:rsid w:val="0069042A"/>
    <w:rsid w:val="00690AD8"/>
    <w:rsid w:val="00697A1C"/>
    <w:rsid w:val="00697A8F"/>
    <w:rsid w:val="006A08A3"/>
    <w:rsid w:val="006A0D6C"/>
    <w:rsid w:val="006A4811"/>
    <w:rsid w:val="006A5DD3"/>
    <w:rsid w:val="006A5E18"/>
    <w:rsid w:val="006B0C18"/>
    <w:rsid w:val="006B16A9"/>
    <w:rsid w:val="006B2D61"/>
    <w:rsid w:val="006C0C77"/>
    <w:rsid w:val="006C0D3C"/>
    <w:rsid w:val="006C18EB"/>
    <w:rsid w:val="006C3D1E"/>
    <w:rsid w:val="006D087A"/>
    <w:rsid w:val="006D1C85"/>
    <w:rsid w:val="006D64EE"/>
    <w:rsid w:val="006D701C"/>
    <w:rsid w:val="006E1343"/>
    <w:rsid w:val="006E3C4E"/>
    <w:rsid w:val="006E4B11"/>
    <w:rsid w:val="006E6EB3"/>
    <w:rsid w:val="006F0001"/>
    <w:rsid w:val="006F2D1E"/>
    <w:rsid w:val="006F4FA7"/>
    <w:rsid w:val="006F5A92"/>
    <w:rsid w:val="006F7551"/>
    <w:rsid w:val="0070003B"/>
    <w:rsid w:val="00700D04"/>
    <w:rsid w:val="00701818"/>
    <w:rsid w:val="0070594C"/>
    <w:rsid w:val="00707E59"/>
    <w:rsid w:val="0071069C"/>
    <w:rsid w:val="00711E41"/>
    <w:rsid w:val="00713EB2"/>
    <w:rsid w:val="00720146"/>
    <w:rsid w:val="00720DBE"/>
    <w:rsid w:val="00721050"/>
    <w:rsid w:val="00725C96"/>
    <w:rsid w:val="00725ECC"/>
    <w:rsid w:val="007310EC"/>
    <w:rsid w:val="007316D3"/>
    <w:rsid w:val="00732673"/>
    <w:rsid w:val="00737A34"/>
    <w:rsid w:val="007435F9"/>
    <w:rsid w:val="00744332"/>
    <w:rsid w:val="00746F39"/>
    <w:rsid w:val="00751D68"/>
    <w:rsid w:val="00754C61"/>
    <w:rsid w:val="0075665C"/>
    <w:rsid w:val="00757BB7"/>
    <w:rsid w:val="00761F9C"/>
    <w:rsid w:val="00763A49"/>
    <w:rsid w:val="00764818"/>
    <w:rsid w:val="007648AE"/>
    <w:rsid w:val="007658D7"/>
    <w:rsid w:val="00766C58"/>
    <w:rsid w:val="007676A1"/>
    <w:rsid w:val="0077145F"/>
    <w:rsid w:val="00773E19"/>
    <w:rsid w:val="0077672B"/>
    <w:rsid w:val="007769CA"/>
    <w:rsid w:val="00781F42"/>
    <w:rsid w:val="00785FC8"/>
    <w:rsid w:val="00792137"/>
    <w:rsid w:val="0079226E"/>
    <w:rsid w:val="00794A77"/>
    <w:rsid w:val="007A0BEE"/>
    <w:rsid w:val="007A23EE"/>
    <w:rsid w:val="007A471D"/>
    <w:rsid w:val="007A5F2E"/>
    <w:rsid w:val="007A6589"/>
    <w:rsid w:val="007B13C5"/>
    <w:rsid w:val="007B6D27"/>
    <w:rsid w:val="007C0465"/>
    <w:rsid w:val="007C2AE6"/>
    <w:rsid w:val="007C2B29"/>
    <w:rsid w:val="007C303C"/>
    <w:rsid w:val="007C454E"/>
    <w:rsid w:val="007C512C"/>
    <w:rsid w:val="007D112D"/>
    <w:rsid w:val="007D1975"/>
    <w:rsid w:val="007D4070"/>
    <w:rsid w:val="007D4C0D"/>
    <w:rsid w:val="007D512B"/>
    <w:rsid w:val="007D5A8C"/>
    <w:rsid w:val="007D7ABC"/>
    <w:rsid w:val="007E0C27"/>
    <w:rsid w:val="007E4F55"/>
    <w:rsid w:val="007E597C"/>
    <w:rsid w:val="007E6A65"/>
    <w:rsid w:val="007E7A9B"/>
    <w:rsid w:val="007F0646"/>
    <w:rsid w:val="007F5620"/>
    <w:rsid w:val="008013D5"/>
    <w:rsid w:val="00801A89"/>
    <w:rsid w:val="00802D4D"/>
    <w:rsid w:val="008051E7"/>
    <w:rsid w:val="0080647E"/>
    <w:rsid w:val="00807414"/>
    <w:rsid w:val="00807FFD"/>
    <w:rsid w:val="00810DE2"/>
    <w:rsid w:val="00812993"/>
    <w:rsid w:val="00814E59"/>
    <w:rsid w:val="0082021C"/>
    <w:rsid w:val="00823985"/>
    <w:rsid w:val="008329B5"/>
    <w:rsid w:val="00835DFB"/>
    <w:rsid w:val="008366D3"/>
    <w:rsid w:val="0083759A"/>
    <w:rsid w:val="00840BB9"/>
    <w:rsid w:val="008454F6"/>
    <w:rsid w:val="00846ADD"/>
    <w:rsid w:val="00847CBF"/>
    <w:rsid w:val="00847FEB"/>
    <w:rsid w:val="00852B8D"/>
    <w:rsid w:val="008541E7"/>
    <w:rsid w:val="008556D3"/>
    <w:rsid w:val="0085690D"/>
    <w:rsid w:val="00857DE1"/>
    <w:rsid w:val="008622AF"/>
    <w:rsid w:val="00865043"/>
    <w:rsid w:val="00867765"/>
    <w:rsid w:val="00867EA6"/>
    <w:rsid w:val="00872B63"/>
    <w:rsid w:val="00872F1B"/>
    <w:rsid w:val="008730BB"/>
    <w:rsid w:val="008732E8"/>
    <w:rsid w:val="00873E29"/>
    <w:rsid w:val="00877217"/>
    <w:rsid w:val="00880B89"/>
    <w:rsid w:val="008814B0"/>
    <w:rsid w:val="00887B1D"/>
    <w:rsid w:val="00890035"/>
    <w:rsid w:val="00890337"/>
    <w:rsid w:val="008917D7"/>
    <w:rsid w:val="00893F9B"/>
    <w:rsid w:val="00894653"/>
    <w:rsid w:val="0089617F"/>
    <w:rsid w:val="00897536"/>
    <w:rsid w:val="008A2C12"/>
    <w:rsid w:val="008A60EE"/>
    <w:rsid w:val="008A6510"/>
    <w:rsid w:val="008A7A9E"/>
    <w:rsid w:val="008B0629"/>
    <w:rsid w:val="008B20D3"/>
    <w:rsid w:val="008B2E06"/>
    <w:rsid w:val="008B3F0D"/>
    <w:rsid w:val="008B5A13"/>
    <w:rsid w:val="008B6ECB"/>
    <w:rsid w:val="008B707E"/>
    <w:rsid w:val="008C33BD"/>
    <w:rsid w:val="008C6A2E"/>
    <w:rsid w:val="008C6AB7"/>
    <w:rsid w:val="008C7848"/>
    <w:rsid w:val="008D25D0"/>
    <w:rsid w:val="008D53A3"/>
    <w:rsid w:val="008E399B"/>
    <w:rsid w:val="008E4379"/>
    <w:rsid w:val="008E4BFB"/>
    <w:rsid w:val="008E7227"/>
    <w:rsid w:val="008E72AC"/>
    <w:rsid w:val="008F34BC"/>
    <w:rsid w:val="008F484F"/>
    <w:rsid w:val="009010C2"/>
    <w:rsid w:val="009025B5"/>
    <w:rsid w:val="00903DD0"/>
    <w:rsid w:val="00906E03"/>
    <w:rsid w:val="009077F5"/>
    <w:rsid w:val="00911A95"/>
    <w:rsid w:val="00912DF0"/>
    <w:rsid w:val="00913140"/>
    <w:rsid w:val="009162D3"/>
    <w:rsid w:val="00916484"/>
    <w:rsid w:val="00916BE4"/>
    <w:rsid w:val="00916DAD"/>
    <w:rsid w:val="009174FE"/>
    <w:rsid w:val="00920432"/>
    <w:rsid w:val="00931A1D"/>
    <w:rsid w:val="00934003"/>
    <w:rsid w:val="00935238"/>
    <w:rsid w:val="009352A0"/>
    <w:rsid w:val="009354C4"/>
    <w:rsid w:val="009379F6"/>
    <w:rsid w:val="0094164D"/>
    <w:rsid w:val="00941B3A"/>
    <w:rsid w:val="009455DF"/>
    <w:rsid w:val="009467F9"/>
    <w:rsid w:val="00951EDF"/>
    <w:rsid w:val="00960845"/>
    <w:rsid w:val="00961FFC"/>
    <w:rsid w:val="00962801"/>
    <w:rsid w:val="00962E73"/>
    <w:rsid w:val="00964316"/>
    <w:rsid w:val="00964C57"/>
    <w:rsid w:val="00966CF3"/>
    <w:rsid w:val="00967C4B"/>
    <w:rsid w:val="00971AED"/>
    <w:rsid w:val="0097316C"/>
    <w:rsid w:val="009759CA"/>
    <w:rsid w:val="0098329C"/>
    <w:rsid w:val="00986332"/>
    <w:rsid w:val="0099168B"/>
    <w:rsid w:val="00993780"/>
    <w:rsid w:val="00996B3B"/>
    <w:rsid w:val="009970DB"/>
    <w:rsid w:val="0099792B"/>
    <w:rsid w:val="009A0527"/>
    <w:rsid w:val="009A1201"/>
    <w:rsid w:val="009A4AEA"/>
    <w:rsid w:val="009A577D"/>
    <w:rsid w:val="009B15BE"/>
    <w:rsid w:val="009B2AA9"/>
    <w:rsid w:val="009B3EE7"/>
    <w:rsid w:val="009B4496"/>
    <w:rsid w:val="009B62FE"/>
    <w:rsid w:val="009C00C9"/>
    <w:rsid w:val="009C2C11"/>
    <w:rsid w:val="009C6A93"/>
    <w:rsid w:val="009C79F6"/>
    <w:rsid w:val="009C7B6C"/>
    <w:rsid w:val="009D674A"/>
    <w:rsid w:val="009D6DBA"/>
    <w:rsid w:val="009E1C44"/>
    <w:rsid w:val="009E4671"/>
    <w:rsid w:val="009E6E8E"/>
    <w:rsid w:val="009F0DB1"/>
    <w:rsid w:val="009F1AD1"/>
    <w:rsid w:val="009F2E13"/>
    <w:rsid w:val="009F7D29"/>
    <w:rsid w:val="00A03840"/>
    <w:rsid w:val="00A03F36"/>
    <w:rsid w:val="00A04516"/>
    <w:rsid w:val="00A056DA"/>
    <w:rsid w:val="00A05B7B"/>
    <w:rsid w:val="00A0650C"/>
    <w:rsid w:val="00A07F78"/>
    <w:rsid w:val="00A10F72"/>
    <w:rsid w:val="00A11451"/>
    <w:rsid w:val="00A14C6F"/>
    <w:rsid w:val="00A23E6C"/>
    <w:rsid w:val="00A36A4C"/>
    <w:rsid w:val="00A407DB"/>
    <w:rsid w:val="00A41EED"/>
    <w:rsid w:val="00A43AE2"/>
    <w:rsid w:val="00A44FEF"/>
    <w:rsid w:val="00A4693D"/>
    <w:rsid w:val="00A47160"/>
    <w:rsid w:val="00A50544"/>
    <w:rsid w:val="00A52D2B"/>
    <w:rsid w:val="00A53D18"/>
    <w:rsid w:val="00A5472F"/>
    <w:rsid w:val="00A5497C"/>
    <w:rsid w:val="00A561A9"/>
    <w:rsid w:val="00A572DB"/>
    <w:rsid w:val="00A57BBB"/>
    <w:rsid w:val="00A61D39"/>
    <w:rsid w:val="00A701A8"/>
    <w:rsid w:val="00A71524"/>
    <w:rsid w:val="00A71944"/>
    <w:rsid w:val="00A7304D"/>
    <w:rsid w:val="00A73554"/>
    <w:rsid w:val="00A73C6C"/>
    <w:rsid w:val="00A82753"/>
    <w:rsid w:val="00A82DF9"/>
    <w:rsid w:val="00A864A3"/>
    <w:rsid w:val="00A866D6"/>
    <w:rsid w:val="00A90614"/>
    <w:rsid w:val="00A913BA"/>
    <w:rsid w:val="00A94BD7"/>
    <w:rsid w:val="00A959A0"/>
    <w:rsid w:val="00A95C43"/>
    <w:rsid w:val="00A96F00"/>
    <w:rsid w:val="00AA2160"/>
    <w:rsid w:val="00AA30D3"/>
    <w:rsid w:val="00AA6902"/>
    <w:rsid w:val="00AA7BD2"/>
    <w:rsid w:val="00AB2C64"/>
    <w:rsid w:val="00AB3815"/>
    <w:rsid w:val="00AB6183"/>
    <w:rsid w:val="00AB62A2"/>
    <w:rsid w:val="00AC118B"/>
    <w:rsid w:val="00AC4134"/>
    <w:rsid w:val="00AC50AE"/>
    <w:rsid w:val="00AD4D3F"/>
    <w:rsid w:val="00AD4F87"/>
    <w:rsid w:val="00AE1A55"/>
    <w:rsid w:val="00AE1DAA"/>
    <w:rsid w:val="00AE3F35"/>
    <w:rsid w:val="00AE54CF"/>
    <w:rsid w:val="00AE6DB8"/>
    <w:rsid w:val="00AF023C"/>
    <w:rsid w:val="00AF19F5"/>
    <w:rsid w:val="00AF2F68"/>
    <w:rsid w:val="00AF3488"/>
    <w:rsid w:val="00AF52EE"/>
    <w:rsid w:val="00AF58A2"/>
    <w:rsid w:val="00AF77A5"/>
    <w:rsid w:val="00B00DE3"/>
    <w:rsid w:val="00B017FD"/>
    <w:rsid w:val="00B02D47"/>
    <w:rsid w:val="00B03D89"/>
    <w:rsid w:val="00B04ACC"/>
    <w:rsid w:val="00B04C1F"/>
    <w:rsid w:val="00B04EA1"/>
    <w:rsid w:val="00B07121"/>
    <w:rsid w:val="00B07F42"/>
    <w:rsid w:val="00B10059"/>
    <w:rsid w:val="00B106D3"/>
    <w:rsid w:val="00B123E0"/>
    <w:rsid w:val="00B12DBE"/>
    <w:rsid w:val="00B13405"/>
    <w:rsid w:val="00B15352"/>
    <w:rsid w:val="00B16904"/>
    <w:rsid w:val="00B2007E"/>
    <w:rsid w:val="00B20A94"/>
    <w:rsid w:val="00B21462"/>
    <w:rsid w:val="00B22C8A"/>
    <w:rsid w:val="00B232E4"/>
    <w:rsid w:val="00B23863"/>
    <w:rsid w:val="00B25A91"/>
    <w:rsid w:val="00B30B6B"/>
    <w:rsid w:val="00B322D8"/>
    <w:rsid w:val="00B3446F"/>
    <w:rsid w:val="00B3478F"/>
    <w:rsid w:val="00B34B4E"/>
    <w:rsid w:val="00B424C1"/>
    <w:rsid w:val="00B452F7"/>
    <w:rsid w:val="00B54362"/>
    <w:rsid w:val="00B57CED"/>
    <w:rsid w:val="00B6036F"/>
    <w:rsid w:val="00B66AFD"/>
    <w:rsid w:val="00B717F3"/>
    <w:rsid w:val="00B71957"/>
    <w:rsid w:val="00B748A7"/>
    <w:rsid w:val="00B75EF2"/>
    <w:rsid w:val="00B8282A"/>
    <w:rsid w:val="00B83510"/>
    <w:rsid w:val="00B920B3"/>
    <w:rsid w:val="00B92280"/>
    <w:rsid w:val="00B922B1"/>
    <w:rsid w:val="00BA5411"/>
    <w:rsid w:val="00BB48E8"/>
    <w:rsid w:val="00BB571B"/>
    <w:rsid w:val="00BB744C"/>
    <w:rsid w:val="00BB7778"/>
    <w:rsid w:val="00BC053B"/>
    <w:rsid w:val="00BC364E"/>
    <w:rsid w:val="00BD2708"/>
    <w:rsid w:val="00BD3EC3"/>
    <w:rsid w:val="00BD3FAB"/>
    <w:rsid w:val="00BD41A0"/>
    <w:rsid w:val="00BD6423"/>
    <w:rsid w:val="00BD751F"/>
    <w:rsid w:val="00BE15B3"/>
    <w:rsid w:val="00BF0F38"/>
    <w:rsid w:val="00BF4C2C"/>
    <w:rsid w:val="00C00045"/>
    <w:rsid w:val="00C010F4"/>
    <w:rsid w:val="00C06DA3"/>
    <w:rsid w:val="00C1027E"/>
    <w:rsid w:val="00C10334"/>
    <w:rsid w:val="00C1042B"/>
    <w:rsid w:val="00C151F0"/>
    <w:rsid w:val="00C2745F"/>
    <w:rsid w:val="00C310B2"/>
    <w:rsid w:val="00C35ADB"/>
    <w:rsid w:val="00C43FF4"/>
    <w:rsid w:val="00C440F6"/>
    <w:rsid w:val="00C4470A"/>
    <w:rsid w:val="00C44E93"/>
    <w:rsid w:val="00C467F6"/>
    <w:rsid w:val="00C4696D"/>
    <w:rsid w:val="00C51211"/>
    <w:rsid w:val="00C51534"/>
    <w:rsid w:val="00C5228D"/>
    <w:rsid w:val="00C525F3"/>
    <w:rsid w:val="00C53DE6"/>
    <w:rsid w:val="00C54896"/>
    <w:rsid w:val="00C570E3"/>
    <w:rsid w:val="00C5711D"/>
    <w:rsid w:val="00C575FC"/>
    <w:rsid w:val="00C57754"/>
    <w:rsid w:val="00C63422"/>
    <w:rsid w:val="00C65205"/>
    <w:rsid w:val="00C67AB1"/>
    <w:rsid w:val="00C728D0"/>
    <w:rsid w:val="00C7369D"/>
    <w:rsid w:val="00C7541E"/>
    <w:rsid w:val="00C76EAD"/>
    <w:rsid w:val="00C77153"/>
    <w:rsid w:val="00C80519"/>
    <w:rsid w:val="00C81F77"/>
    <w:rsid w:val="00C83E9A"/>
    <w:rsid w:val="00C85AC9"/>
    <w:rsid w:val="00C85FC8"/>
    <w:rsid w:val="00C876D5"/>
    <w:rsid w:val="00C90050"/>
    <w:rsid w:val="00C966DC"/>
    <w:rsid w:val="00C9697E"/>
    <w:rsid w:val="00C96A5F"/>
    <w:rsid w:val="00CA0F49"/>
    <w:rsid w:val="00CA2393"/>
    <w:rsid w:val="00CA3925"/>
    <w:rsid w:val="00CA3C67"/>
    <w:rsid w:val="00CA3FCB"/>
    <w:rsid w:val="00CA4811"/>
    <w:rsid w:val="00CA579B"/>
    <w:rsid w:val="00CC1B95"/>
    <w:rsid w:val="00CC377F"/>
    <w:rsid w:val="00CC3C9B"/>
    <w:rsid w:val="00CC3FDF"/>
    <w:rsid w:val="00CC7EF0"/>
    <w:rsid w:val="00CD329A"/>
    <w:rsid w:val="00CE091D"/>
    <w:rsid w:val="00CE45B9"/>
    <w:rsid w:val="00CE4F14"/>
    <w:rsid w:val="00CE527D"/>
    <w:rsid w:val="00CE5B9C"/>
    <w:rsid w:val="00CE5C18"/>
    <w:rsid w:val="00CE6ABF"/>
    <w:rsid w:val="00CF1B43"/>
    <w:rsid w:val="00CF68CD"/>
    <w:rsid w:val="00D077F5"/>
    <w:rsid w:val="00D16387"/>
    <w:rsid w:val="00D17C8C"/>
    <w:rsid w:val="00D23407"/>
    <w:rsid w:val="00D23B00"/>
    <w:rsid w:val="00D27373"/>
    <w:rsid w:val="00D3137E"/>
    <w:rsid w:val="00D32296"/>
    <w:rsid w:val="00D33265"/>
    <w:rsid w:val="00D33EBD"/>
    <w:rsid w:val="00D34710"/>
    <w:rsid w:val="00D42734"/>
    <w:rsid w:val="00D42E76"/>
    <w:rsid w:val="00D44064"/>
    <w:rsid w:val="00D452A0"/>
    <w:rsid w:val="00D46957"/>
    <w:rsid w:val="00D46C66"/>
    <w:rsid w:val="00D51404"/>
    <w:rsid w:val="00D52203"/>
    <w:rsid w:val="00D54984"/>
    <w:rsid w:val="00D5673E"/>
    <w:rsid w:val="00D569B5"/>
    <w:rsid w:val="00D57158"/>
    <w:rsid w:val="00D60717"/>
    <w:rsid w:val="00D609DF"/>
    <w:rsid w:val="00D62534"/>
    <w:rsid w:val="00D62BD1"/>
    <w:rsid w:val="00D637E7"/>
    <w:rsid w:val="00D660A1"/>
    <w:rsid w:val="00D675C9"/>
    <w:rsid w:val="00D67907"/>
    <w:rsid w:val="00D67E19"/>
    <w:rsid w:val="00D74D58"/>
    <w:rsid w:val="00D7706A"/>
    <w:rsid w:val="00D77522"/>
    <w:rsid w:val="00D80201"/>
    <w:rsid w:val="00D80E48"/>
    <w:rsid w:val="00D81A16"/>
    <w:rsid w:val="00D823CC"/>
    <w:rsid w:val="00D8249B"/>
    <w:rsid w:val="00D84864"/>
    <w:rsid w:val="00D84B03"/>
    <w:rsid w:val="00D90E4D"/>
    <w:rsid w:val="00D9278A"/>
    <w:rsid w:val="00D945BA"/>
    <w:rsid w:val="00DA001E"/>
    <w:rsid w:val="00DA29C2"/>
    <w:rsid w:val="00DA3765"/>
    <w:rsid w:val="00DA3AC6"/>
    <w:rsid w:val="00DA6121"/>
    <w:rsid w:val="00DA6790"/>
    <w:rsid w:val="00DA76AA"/>
    <w:rsid w:val="00DB00D8"/>
    <w:rsid w:val="00DB07BA"/>
    <w:rsid w:val="00DB26A9"/>
    <w:rsid w:val="00DB28E3"/>
    <w:rsid w:val="00DB40CC"/>
    <w:rsid w:val="00DB4223"/>
    <w:rsid w:val="00DB51D3"/>
    <w:rsid w:val="00DC1A36"/>
    <w:rsid w:val="00DC2276"/>
    <w:rsid w:val="00DC5703"/>
    <w:rsid w:val="00DD37C9"/>
    <w:rsid w:val="00DD4C73"/>
    <w:rsid w:val="00DD54A4"/>
    <w:rsid w:val="00DE0361"/>
    <w:rsid w:val="00DE0660"/>
    <w:rsid w:val="00DE403A"/>
    <w:rsid w:val="00DE44E5"/>
    <w:rsid w:val="00DE6572"/>
    <w:rsid w:val="00DE7CA1"/>
    <w:rsid w:val="00DF1176"/>
    <w:rsid w:val="00DF1C23"/>
    <w:rsid w:val="00E00049"/>
    <w:rsid w:val="00E12559"/>
    <w:rsid w:val="00E149FC"/>
    <w:rsid w:val="00E150CD"/>
    <w:rsid w:val="00E1676E"/>
    <w:rsid w:val="00E17B41"/>
    <w:rsid w:val="00E24204"/>
    <w:rsid w:val="00E262E5"/>
    <w:rsid w:val="00E27D4E"/>
    <w:rsid w:val="00E325D8"/>
    <w:rsid w:val="00E33CED"/>
    <w:rsid w:val="00E365AB"/>
    <w:rsid w:val="00E412CB"/>
    <w:rsid w:val="00E41D94"/>
    <w:rsid w:val="00E427F7"/>
    <w:rsid w:val="00E45437"/>
    <w:rsid w:val="00E51358"/>
    <w:rsid w:val="00E51D19"/>
    <w:rsid w:val="00E53348"/>
    <w:rsid w:val="00E5385A"/>
    <w:rsid w:val="00E53F65"/>
    <w:rsid w:val="00E55963"/>
    <w:rsid w:val="00E56432"/>
    <w:rsid w:val="00E56B38"/>
    <w:rsid w:val="00E61F85"/>
    <w:rsid w:val="00E62AE6"/>
    <w:rsid w:val="00E66777"/>
    <w:rsid w:val="00E67FF6"/>
    <w:rsid w:val="00E7055B"/>
    <w:rsid w:val="00E70C79"/>
    <w:rsid w:val="00E70ED3"/>
    <w:rsid w:val="00E7332C"/>
    <w:rsid w:val="00E73404"/>
    <w:rsid w:val="00E7342B"/>
    <w:rsid w:val="00E7529D"/>
    <w:rsid w:val="00E76DF9"/>
    <w:rsid w:val="00E83D79"/>
    <w:rsid w:val="00E8519F"/>
    <w:rsid w:val="00E8552D"/>
    <w:rsid w:val="00E93AB4"/>
    <w:rsid w:val="00E96788"/>
    <w:rsid w:val="00E97219"/>
    <w:rsid w:val="00EA61C5"/>
    <w:rsid w:val="00EA6D71"/>
    <w:rsid w:val="00EB05D4"/>
    <w:rsid w:val="00EB0CFB"/>
    <w:rsid w:val="00EB2D79"/>
    <w:rsid w:val="00EB6778"/>
    <w:rsid w:val="00EC0353"/>
    <w:rsid w:val="00EC0CE4"/>
    <w:rsid w:val="00EC34B2"/>
    <w:rsid w:val="00EC5941"/>
    <w:rsid w:val="00EC642C"/>
    <w:rsid w:val="00EC76B7"/>
    <w:rsid w:val="00ED12EB"/>
    <w:rsid w:val="00ED4D4F"/>
    <w:rsid w:val="00ED4E0F"/>
    <w:rsid w:val="00ED6003"/>
    <w:rsid w:val="00ED78F5"/>
    <w:rsid w:val="00EE1984"/>
    <w:rsid w:val="00EE5062"/>
    <w:rsid w:val="00EE7CEA"/>
    <w:rsid w:val="00EE7E95"/>
    <w:rsid w:val="00EF0D51"/>
    <w:rsid w:val="00EF3046"/>
    <w:rsid w:val="00EF5B91"/>
    <w:rsid w:val="00EF7670"/>
    <w:rsid w:val="00F00F63"/>
    <w:rsid w:val="00F01710"/>
    <w:rsid w:val="00F01CA7"/>
    <w:rsid w:val="00F062B2"/>
    <w:rsid w:val="00F079A4"/>
    <w:rsid w:val="00F07C2D"/>
    <w:rsid w:val="00F10FBF"/>
    <w:rsid w:val="00F1282B"/>
    <w:rsid w:val="00F13ABD"/>
    <w:rsid w:val="00F1407B"/>
    <w:rsid w:val="00F14F19"/>
    <w:rsid w:val="00F2146A"/>
    <w:rsid w:val="00F21B9A"/>
    <w:rsid w:val="00F24268"/>
    <w:rsid w:val="00F262CD"/>
    <w:rsid w:val="00F27390"/>
    <w:rsid w:val="00F30EE7"/>
    <w:rsid w:val="00F336FA"/>
    <w:rsid w:val="00F342D5"/>
    <w:rsid w:val="00F34BCF"/>
    <w:rsid w:val="00F35042"/>
    <w:rsid w:val="00F35E48"/>
    <w:rsid w:val="00F36091"/>
    <w:rsid w:val="00F367C4"/>
    <w:rsid w:val="00F377F9"/>
    <w:rsid w:val="00F400F7"/>
    <w:rsid w:val="00F40CD3"/>
    <w:rsid w:val="00F44EED"/>
    <w:rsid w:val="00F466F0"/>
    <w:rsid w:val="00F51414"/>
    <w:rsid w:val="00F51982"/>
    <w:rsid w:val="00F60132"/>
    <w:rsid w:val="00F60431"/>
    <w:rsid w:val="00F61038"/>
    <w:rsid w:val="00F62D18"/>
    <w:rsid w:val="00F62FC4"/>
    <w:rsid w:val="00F63F9E"/>
    <w:rsid w:val="00F64E84"/>
    <w:rsid w:val="00F64FE2"/>
    <w:rsid w:val="00F66041"/>
    <w:rsid w:val="00F75F7B"/>
    <w:rsid w:val="00F81D53"/>
    <w:rsid w:val="00F81EE7"/>
    <w:rsid w:val="00F8470F"/>
    <w:rsid w:val="00F84933"/>
    <w:rsid w:val="00F85B7D"/>
    <w:rsid w:val="00F9061A"/>
    <w:rsid w:val="00F917A1"/>
    <w:rsid w:val="00F9258E"/>
    <w:rsid w:val="00F92829"/>
    <w:rsid w:val="00F94CEB"/>
    <w:rsid w:val="00F965EA"/>
    <w:rsid w:val="00FA0D49"/>
    <w:rsid w:val="00FA1A86"/>
    <w:rsid w:val="00FA4DFE"/>
    <w:rsid w:val="00FA6CDC"/>
    <w:rsid w:val="00FB1AAB"/>
    <w:rsid w:val="00FB1CD5"/>
    <w:rsid w:val="00FB537B"/>
    <w:rsid w:val="00FB7EF5"/>
    <w:rsid w:val="00FD1AD3"/>
    <w:rsid w:val="00FD3EAE"/>
    <w:rsid w:val="00FD4CB1"/>
    <w:rsid w:val="00FE36DF"/>
    <w:rsid w:val="00FE3B3B"/>
    <w:rsid w:val="00FE58CE"/>
    <w:rsid w:val="00FE5A23"/>
    <w:rsid w:val="00FE7322"/>
    <w:rsid w:val="00FF0FDD"/>
    <w:rsid w:val="00FF563D"/>
    <w:rsid w:val="00FF74B6"/>
    <w:rsid w:val="00FF7E2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left" fill="f" fillcolor="white" stroke="f">
      <v:fill color="white" on="f"/>
      <v:stroke on="f"/>
    </o:shapedefaults>
    <o:shapelayout v:ext="edit">
      <o:idmap v:ext="edit" data="1"/>
    </o:shapelayout>
  </w:shapeDefaults>
  <w:decimalSymbol w:val=","/>
  <w:listSeparator w:val=";"/>
  <w15:chartTrackingRefBased/>
  <w15:docId w15:val="{B904A365-3311-41C0-B91D-0BF23B6F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0337"/>
    <w:rPr>
      <w:sz w:val="24"/>
      <w:szCs w:val="24"/>
      <w:lang w:val="en-US" w:eastAsia="en-US"/>
    </w:rPr>
  </w:style>
  <w:style w:type="paragraph" w:styleId="Heading4">
    <w:name w:val="heading 4"/>
    <w:basedOn w:val="Normal"/>
    <w:next w:val="Normal"/>
    <w:qFormat/>
    <w:rsid w:val="00823985"/>
    <w:pPr>
      <w:keepNext/>
      <w:tabs>
        <w:tab w:val="num" w:pos="2880"/>
      </w:tabs>
      <w:suppressAutoHyphens/>
      <w:spacing w:before="240" w:after="60"/>
      <w:ind w:left="2880" w:hanging="360"/>
      <w:outlineLvl w:val="3"/>
    </w:pPr>
    <w:rPr>
      <w:b/>
      <w:b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607DC"/>
    <w:pPr>
      <w:spacing w:before="100" w:beforeAutospacing="1" w:after="100" w:afterAutospacing="1"/>
    </w:pPr>
  </w:style>
  <w:style w:type="character" w:styleId="Strong">
    <w:name w:val="Strong"/>
    <w:qFormat/>
    <w:rsid w:val="004607DC"/>
    <w:rPr>
      <w:b/>
      <w:bCs/>
    </w:rPr>
  </w:style>
  <w:style w:type="character" w:styleId="Emphasis">
    <w:name w:val="Emphasis"/>
    <w:uiPriority w:val="20"/>
    <w:qFormat/>
    <w:rsid w:val="000B038C"/>
    <w:rPr>
      <w:i/>
      <w:iCs/>
    </w:rPr>
  </w:style>
  <w:style w:type="paragraph" w:customStyle="1" w:styleId="JFN-TableKepala">
    <w:name w:val="JFN-Table Kepala"/>
    <w:basedOn w:val="JFN-Teksutama"/>
    <w:qFormat/>
    <w:rsid w:val="00C10334"/>
    <w:pPr>
      <w:ind w:firstLine="0"/>
      <w:jc w:val="center"/>
    </w:pPr>
    <w:rPr>
      <w:rFonts w:ascii="Calibri" w:hAnsi="Calibri"/>
      <w:b/>
      <w:sz w:val="16"/>
      <w:lang w:val="en-US"/>
    </w:rPr>
  </w:style>
  <w:style w:type="character" w:styleId="Hyperlink">
    <w:name w:val="Hyperlink"/>
    <w:rsid w:val="009A1201"/>
    <w:rPr>
      <w:color w:val="0000FF"/>
      <w:u w:val="single"/>
    </w:rPr>
  </w:style>
  <w:style w:type="table" w:styleId="TableGrid">
    <w:name w:val="Table Grid"/>
    <w:basedOn w:val="TableNormal"/>
    <w:rsid w:val="00983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F6B07"/>
    <w:pPr>
      <w:tabs>
        <w:tab w:val="center" w:pos="4320"/>
        <w:tab w:val="right" w:pos="8640"/>
      </w:tabs>
      <w:jc w:val="center"/>
    </w:pPr>
    <w:rPr>
      <w:b/>
      <w:i/>
      <w:iCs/>
      <w:sz w:val="20"/>
      <w:lang w:val="id-ID"/>
    </w:rPr>
  </w:style>
  <w:style w:type="paragraph" w:styleId="Footer">
    <w:name w:val="footer"/>
    <w:basedOn w:val="Normal"/>
    <w:link w:val="FooterChar"/>
    <w:uiPriority w:val="99"/>
    <w:rsid w:val="00DA6121"/>
    <w:pPr>
      <w:tabs>
        <w:tab w:val="center" w:pos="4320"/>
        <w:tab w:val="right" w:pos="8640"/>
      </w:tabs>
    </w:pPr>
  </w:style>
  <w:style w:type="character" w:styleId="PageNumber">
    <w:name w:val="page number"/>
    <w:basedOn w:val="DefaultParagraphFont"/>
    <w:rsid w:val="007A5F2E"/>
  </w:style>
  <w:style w:type="paragraph" w:styleId="BodyText2">
    <w:name w:val="Body Text 2"/>
    <w:basedOn w:val="Normal"/>
    <w:rsid w:val="00C9697E"/>
    <w:pPr>
      <w:spacing w:after="120" w:line="480" w:lineRule="auto"/>
    </w:pPr>
  </w:style>
  <w:style w:type="paragraph" w:styleId="BodyTextIndent2">
    <w:name w:val="Body Text Indent 2"/>
    <w:basedOn w:val="Normal"/>
    <w:rsid w:val="00E8552D"/>
    <w:pPr>
      <w:spacing w:after="120" w:line="480" w:lineRule="auto"/>
      <w:ind w:left="360"/>
    </w:pPr>
  </w:style>
  <w:style w:type="character" w:customStyle="1" w:styleId="longtext">
    <w:name w:val="long_text"/>
    <w:basedOn w:val="DefaultParagraphFont"/>
    <w:rsid w:val="00A866D6"/>
  </w:style>
  <w:style w:type="character" w:customStyle="1" w:styleId="shorttext">
    <w:name w:val="short_text"/>
    <w:basedOn w:val="DefaultParagraphFont"/>
    <w:rsid w:val="00A71944"/>
  </w:style>
  <w:style w:type="character" w:customStyle="1" w:styleId="FooterChar">
    <w:name w:val="Footer Char"/>
    <w:link w:val="Footer"/>
    <w:uiPriority w:val="99"/>
    <w:rsid w:val="00BD751F"/>
    <w:rPr>
      <w:sz w:val="24"/>
      <w:szCs w:val="24"/>
      <w:lang w:val="en-US" w:eastAsia="en-US"/>
    </w:rPr>
  </w:style>
  <w:style w:type="character" w:styleId="CommentReference">
    <w:name w:val="annotation reference"/>
    <w:uiPriority w:val="99"/>
    <w:semiHidden/>
    <w:unhideWhenUsed/>
    <w:rsid w:val="00FF7E28"/>
    <w:rPr>
      <w:sz w:val="16"/>
      <w:szCs w:val="16"/>
    </w:rPr>
  </w:style>
  <w:style w:type="paragraph" w:styleId="CommentText">
    <w:name w:val="annotation text"/>
    <w:basedOn w:val="Normal"/>
    <w:link w:val="CommentTextChar"/>
    <w:uiPriority w:val="99"/>
    <w:semiHidden/>
    <w:unhideWhenUsed/>
    <w:rsid w:val="00FF7E28"/>
    <w:rPr>
      <w:sz w:val="20"/>
      <w:szCs w:val="20"/>
    </w:rPr>
  </w:style>
  <w:style w:type="character" w:customStyle="1" w:styleId="CommentTextChar">
    <w:name w:val="Comment Text Char"/>
    <w:basedOn w:val="DefaultParagraphFont"/>
    <w:link w:val="CommentText"/>
    <w:uiPriority w:val="99"/>
    <w:semiHidden/>
    <w:rsid w:val="00FF7E28"/>
  </w:style>
  <w:style w:type="paragraph" w:styleId="CommentSubject">
    <w:name w:val="annotation subject"/>
    <w:basedOn w:val="CommentText"/>
    <w:next w:val="CommentText"/>
    <w:link w:val="CommentSubjectChar"/>
    <w:uiPriority w:val="99"/>
    <w:semiHidden/>
    <w:unhideWhenUsed/>
    <w:rsid w:val="00FF7E28"/>
    <w:rPr>
      <w:b/>
      <w:bCs/>
    </w:rPr>
  </w:style>
  <w:style w:type="character" w:customStyle="1" w:styleId="CommentSubjectChar">
    <w:name w:val="Comment Subject Char"/>
    <w:link w:val="CommentSubject"/>
    <w:uiPriority w:val="99"/>
    <w:semiHidden/>
    <w:rsid w:val="00FF7E28"/>
    <w:rPr>
      <w:b/>
      <w:bCs/>
    </w:rPr>
  </w:style>
  <w:style w:type="paragraph" w:styleId="BalloonText">
    <w:name w:val="Balloon Text"/>
    <w:basedOn w:val="Normal"/>
    <w:link w:val="BalloonTextChar"/>
    <w:uiPriority w:val="99"/>
    <w:semiHidden/>
    <w:unhideWhenUsed/>
    <w:rsid w:val="00FF7E28"/>
    <w:rPr>
      <w:rFonts w:ascii="Tahoma" w:hAnsi="Tahoma" w:cs="Tahoma"/>
      <w:sz w:val="16"/>
      <w:szCs w:val="16"/>
    </w:rPr>
  </w:style>
  <w:style w:type="character" w:customStyle="1" w:styleId="BalloonTextChar">
    <w:name w:val="Balloon Text Char"/>
    <w:link w:val="BalloonText"/>
    <w:uiPriority w:val="99"/>
    <w:semiHidden/>
    <w:rsid w:val="00FF7E28"/>
    <w:rPr>
      <w:rFonts w:ascii="Tahoma" w:hAnsi="Tahoma" w:cs="Tahoma"/>
      <w:sz w:val="16"/>
      <w:szCs w:val="16"/>
    </w:rPr>
  </w:style>
  <w:style w:type="paragraph" w:customStyle="1" w:styleId="JFN-PaperTitle">
    <w:name w:val="JFN-PaperTitle"/>
    <w:basedOn w:val="Normal"/>
    <w:qFormat/>
    <w:rsid w:val="005F6B07"/>
    <w:pPr>
      <w:spacing w:before="120" w:after="240"/>
      <w:jc w:val="center"/>
    </w:pPr>
    <w:rPr>
      <w:b/>
      <w:caps/>
      <w:sz w:val="28"/>
      <w:szCs w:val="28"/>
      <w:lang w:val="id-ID"/>
    </w:rPr>
  </w:style>
  <w:style w:type="paragraph" w:customStyle="1" w:styleId="JFN-Header">
    <w:name w:val="JFN-Header"/>
    <w:basedOn w:val="Header"/>
    <w:qFormat/>
    <w:rsid w:val="005F6B07"/>
  </w:style>
  <w:style w:type="paragraph" w:customStyle="1" w:styleId="JFN-Authors">
    <w:name w:val="JFN-Author(s)"/>
    <w:basedOn w:val="Normal"/>
    <w:qFormat/>
    <w:rsid w:val="005F6B07"/>
    <w:pPr>
      <w:spacing w:after="240"/>
      <w:jc w:val="center"/>
    </w:pPr>
    <w:rPr>
      <w:b/>
      <w:lang w:val="id-ID"/>
    </w:rPr>
  </w:style>
  <w:style w:type="paragraph" w:customStyle="1" w:styleId="JFN-Abstrakheader">
    <w:name w:val="JFN-Abstrak header"/>
    <w:basedOn w:val="Normal"/>
    <w:qFormat/>
    <w:rsid w:val="008454F6"/>
    <w:pPr>
      <w:spacing w:before="360" w:after="240"/>
      <w:jc w:val="center"/>
    </w:pPr>
    <w:rPr>
      <w:b/>
      <w:caps/>
      <w:sz w:val="22"/>
      <w:lang w:val="id-ID"/>
    </w:rPr>
  </w:style>
  <w:style w:type="paragraph" w:customStyle="1" w:styleId="JFN-Afiliasi">
    <w:name w:val="JFN-Afiliasi"/>
    <w:basedOn w:val="Normal"/>
    <w:qFormat/>
    <w:rsid w:val="00311A72"/>
    <w:pPr>
      <w:jc w:val="center"/>
    </w:pPr>
    <w:rPr>
      <w:szCs w:val="20"/>
    </w:rPr>
  </w:style>
  <w:style w:type="paragraph" w:customStyle="1" w:styleId="JFN-TeksAbstrak">
    <w:name w:val="JFN-TeksAbstrak"/>
    <w:basedOn w:val="Normal"/>
    <w:qFormat/>
    <w:rsid w:val="008454F6"/>
    <w:pPr>
      <w:ind w:firstLine="567"/>
      <w:jc w:val="both"/>
    </w:pPr>
    <w:rPr>
      <w:sz w:val="20"/>
      <w:szCs w:val="20"/>
      <w:lang w:val="id-ID"/>
    </w:rPr>
  </w:style>
  <w:style w:type="paragraph" w:customStyle="1" w:styleId="JFN-TextAbstractInggris">
    <w:name w:val="JFN-Text Abstract Inggris"/>
    <w:basedOn w:val="JFN-TeksAbstrak"/>
    <w:rsid w:val="00C151F0"/>
    <w:rPr>
      <w:i/>
    </w:rPr>
  </w:style>
  <w:style w:type="paragraph" w:customStyle="1" w:styleId="JFN-KataKunci">
    <w:name w:val="JFN-Kata Kunci"/>
    <w:basedOn w:val="Normal"/>
    <w:qFormat/>
    <w:rsid w:val="008454F6"/>
    <w:pPr>
      <w:spacing w:before="240" w:after="360"/>
      <w:jc w:val="both"/>
    </w:pPr>
    <w:rPr>
      <w:sz w:val="20"/>
      <w:szCs w:val="20"/>
      <w:lang w:val="id-ID"/>
    </w:rPr>
  </w:style>
  <w:style w:type="paragraph" w:customStyle="1" w:styleId="JFN-AbstrackHeaderInggris">
    <w:name w:val="JFN-Abstrack Header Inggris"/>
    <w:basedOn w:val="JFN-Abstrakheader"/>
    <w:qFormat/>
    <w:rsid w:val="008454F6"/>
    <w:pPr>
      <w:spacing w:before="600"/>
    </w:pPr>
    <w:rPr>
      <w:i/>
    </w:rPr>
  </w:style>
  <w:style w:type="paragraph" w:customStyle="1" w:styleId="JFN-Keywords">
    <w:name w:val="JFN-Keywords"/>
    <w:basedOn w:val="JFN-KataKunci"/>
    <w:qFormat/>
    <w:rsid w:val="00C151F0"/>
    <w:pPr>
      <w:spacing w:after="600"/>
    </w:pPr>
    <w:rPr>
      <w:i/>
    </w:rPr>
  </w:style>
  <w:style w:type="paragraph" w:customStyle="1" w:styleId="JFN-Heading1">
    <w:name w:val="JFN-Heading 1"/>
    <w:basedOn w:val="Normal"/>
    <w:qFormat/>
    <w:rsid w:val="00C151F0"/>
    <w:pPr>
      <w:spacing w:before="240" w:after="240"/>
      <w:jc w:val="both"/>
    </w:pPr>
    <w:rPr>
      <w:b/>
      <w:caps/>
      <w:sz w:val="22"/>
      <w:szCs w:val="22"/>
      <w:lang w:val="id-ID"/>
    </w:rPr>
  </w:style>
  <w:style w:type="paragraph" w:customStyle="1" w:styleId="JFN-Teksutama">
    <w:name w:val="JFN-Teks utama"/>
    <w:basedOn w:val="Normal"/>
    <w:qFormat/>
    <w:rsid w:val="00C151F0"/>
    <w:pPr>
      <w:ind w:firstLine="567"/>
      <w:jc w:val="both"/>
    </w:pPr>
    <w:rPr>
      <w:sz w:val="22"/>
      <w:szCs w:val="22"/>
      <w:lang w:val="id-ID"/>
    </w:rPr>
  </w:style>
  <w:style w:type="paragraph" w:customStyle="1" w:styleId="JFN-Heading2">
    <w:name w:val="JFN-Heading 2"/>
    <w:basedOn w:val="JFN-Heading1"/>
    <w:qFormat/>
    <w:rsid w:val="004F1AE6"/>
    <w:pPr>
      <w:spacing w:before="120"/>
    </w:pPr>
    <w:rPr>
      <w:caps w:val="0"/>
      <w:lang w:val="en-US"/>
    </w:rPr>
  </w:style>
  <w:style w:type="paragraph" w:customStyle="1" w:styleId="JFN-Bulletlist">
    <w:name w:val="JFN-Bullet list"/>
    <w:basedOn w:val="JFN-Heading2"/>
    <w:rsid w:val="00801A89"/>
    <w:pPr>
      <w:numPr>
        <w:numId w:val="1"/>
      </w:numPr>
      <w:spacing w:before="0" w:after="0"/>
    </w:pPr>
    <w:rPr>
      <w:b w:val="0"/>
    </w:rPr>
  </w:style>
  <w:style w:type="paragraph" w:customStyle="1" w:styleId="JFN-Persamaan">
    <w:name w:val="JFN-Persamaan"/>
    <w:basedOn w:val="JFN-Teksutama"/>
    <w:qFormat/>
    <w:rsid w:val="00F81D53"/>
    <w:pPr>
      <w:tabs>
        <w:tab w:val="center" w:pos="1985"/>
        <w:tab w:val="right" w:pos="4111"/>
      </w:tabs>
      <w:spacing w:before="120" w:after="120"/>
      <w:ind w:firstLine="0"/>
      <w:jc w:val="center"/>
    </w:pPr>
    <w:rPr>
      <w:rFonts w:ascii="Symbol" w:hAnsi="Symbol"/>
      <w:lang w:val="en-US"/>
    </w:rPr>
  </w:style>
  <w:style w:type="paragraph" w:customStyle="1" w:styleId="JFN-Gambar">
    <w:name w:val="JFN-Gambar"/>
    <w:basedOn w:val="JFN-Teksutama"/>
    <w:qFormat/>
    <w:rsid w:val="003A2675"/>
    <w:pPr>
      <w:spacing w:before="120"/>
      <w:ind w:firstLine="0"/>
      <w:jc w:val="center"/>
    </w:pPr>
  </w:style>
  <w:style w:type="paragraph" w:styleId="Caption">
    <w:name w:val="caption"/>
    <w:basedOn w:val="Normal"/>
    <w:next w:val="Normal"/>
    <w:uiPriority w:val="35"/>
    <w:unhideWhenUsed/>
    <w:qFormat/>
    <w:rsid w:val="003A2675"/>
    <w:rPr>
      <w:b/>
      <w:bCs/>
      <w:sz w:val="20"/>
      <w:szCs w:val="20"/>
    </w:rPr>
  </w:style>
  <w:style w:type="paragraph" w:customStyle="1" w:styleId="JFN-KeteranganGambar">
    <w:name w:val="JFN-Keterangan Gambar"/>
    <w:basedOn w:val="Normal"/>
    <w:qFormat/>
    <w:rsid w:val="00C10334"/>
    <w:pPr>
      <w:numPr>
        <w:numId w:val="2"/>
      </w:numPr>
      <w:tabs>
        <w:tab w:val="left" w:pos="1276"/>
      </w:tabs>
      <w:spacing w:after="120"/>
      <w:ind w:left="0" w:firstLine="0"/>
      <w:jc w:val="center"/>
    </w:pPr>
    <w:rPr>
      <w:sz w:val="22"/>
    </w:rPr>
  </w:style>
  <w:style w:type="paragraph" w:customStyle="1" w:styleId="JFN-TabelKepalaKolom">
    <w:name w:val="JFN-Tabel Kepala Kolom"/>
    <w:basedOn w:val="JFN-Teksutama"/>
    <w:qFormat/>
    <w:rsid w:val="00C10334"/>
    <w:pPr>
      <w:spacing w:before="120" w:after="120"/>
      <w:ind w:firstLine="0"/>
      <w:jc w:val="center"/>
    </w:pPr>
    <w:rPr>
      <w:rFonts w:ascii="Calibri" w:hAnsi="Calibri"/>
      <w:b/>
      <w:sz w:val="16"/>
      <w:lang w:val="en-US"/>
    </w:rPr>
  </w:style>
  <w:style w:type="paragraph" w:customStyle="1" w:styleId="JFN-TabelIsi">
    <w:name w:val="JFN-Tabel Isi"/>
    <w:basedOn w:val="JFN-Teksutama"/>
    <w:qFormat/>
    <w:rsid w:val="00C10334"/>
    <w:pPr>
      <w:ind w:firstLine="0"/>
      <w:jc w:val="center"/>
    </w:pPr>
    <w:rPr>
      <w:rFonts w:ascii="Calibri" w:hAnsi="Calibri"/>
      <w:sz w:val="16"/>
      <w:lang w:val="en-US"/>
    </w:rPr>
  </w:style>
  <w:style w:type="paragraph" w:customStyle="1" w:styleId="JFN-TabelSubKepala">
    <w:name w:val="JFN-Tabel Sub Kepala"/>
    <w:basedOn w:val="JFN-Teksutama"/>
    <w:qFormat/>
    <w:rsid w:val="00C10334"/>
    <w:pPr>
      <w:ind w:firstLine="0"/>
      <w:jc w:val="center"/>
    </w:pPr>
    <w:rPr>
      <w:rFonts w:ascii="Calibri" w:hAnsi="Calibri"/>
      <w:b/>
      <w:i/>
      <w:sz w:val="16"/>
      <w:lang w:val="en-US"/>
    </w:rPr>
  </w:style>
  <w:style w:type="paragraph" w:customStyle="1" w:styleId="JFN-TabelJudul">
    <w:name w:val="JFN-Tabel Judul"/>
    <w:basedOn w:val="JFN-Teksutama"/>
    <w:qFormat/>
    <w:rsid w:val="00C10334"/>
    <w:pPr>
      <w:numPr>
        <w:numId w:val="3"/>
      </w:numPr>
      <w:spacing w:before="120"/>
      <w:ind w:left="0" w:firstLine="0"/>
      <w:jc w:val="center"/>
    </w:pPr>
    <w:rPr>
      <w:lang w:val="en-US"/>
    </w:rPr>
  </w:style>
  <w:style w:type="paragraph" w:customStyle="1" w:styleId="JFN-Numbering">
    <w:name w:val="JFN-Numbering"/>
    <w:basedOn w:val="JFN-Teksutama"/>
    <w:qFormat/>
    <w:rsid w:val="00D42734"/>
    <w:pPr>
      <w:numPr>
        <w:numId w:val="4"/>
      </w:numPr>
      <w:ind w:left="641" w:hanging="357"/>
    </w:pPr>
    <w:rPr>
      <w:lang w:val="en-US"/>
    </w:rPr>
  </w:style>
  <w:style w:type="paragraph" w:customStyle="1" w:styleId="JFN-DaftarPustaka">
    <w:name w:val="JFN-Daftar Pustaka"/>
    <w:basedOn w:val="JFN-Heading1"/>
    <w:qFormat/>
    <w:rsid w:val="00D569B5"/>
    <w:pPr>
      <w:numPr>
        <w:numId w:val="5"/>
      </w:numPr>
      <w:spacing w:before="0" w:after="0"/>
      <w:ind w:left="357" w:hanging="357"/>
    </w:pPr>
    <w:rPr>
      <w:b w:val="0"/>
      <w:caps w:val="0"/>
      <w:lang w:val="en-US"/>
    </w:rPr>
  </w:style>
  <w:style w:type="paragraph" w:customStyle="1" w:styleId="JFN-Numbering2">
    <w:name w:val="JFN-Numbering 2"/>
    <w:basedOn w:val="JFN-Teksutama"/>
    <w:qFormat/>
    <w:rsid w:val="00270BE6"/>
    <w:pPr>
      <w:numPr>
        <w:numId w:val="6"/>
      </w:numPr>
      <w:ind w:left="284" w:firstLine="0"/>
    </w:pPr>
    <w:rPr>
      <w:lang w:val="en-US"/>
    </w:rPr>
  </w:style>
  <w:style w:type="paragraph" w:customStyle="1" w:styleId="JFN-Numbering3">
    <w:name w:val="JFN-Numbering 3"/>
    <w:basedOn w:val="JFN-Numbering2"/>
    <w:qFormat/>
    <w:rsid w:val="00270BE6"/>
    <w:pPr>
      <w:numPr>
        <w:numId w:val="7"/>
      </w:numPr>
      <w:ind w:left="284" w:firstLine="0"/>
    </w:pPr>
  </w:style>
  <w:style w:type="paragraph" w:customStyle="1" w:styleId="JFN-Footer1">
    <w:name w:val="JFN-Footer 1"/>
    <w:basedOn w:val="Footer"/>
    <w:qFormat/>
    <w:rsid w:val="00D46957"/>
    <w:pPr>
      <w:tabs>
        <w:tab w:val="clear" w:pos="4320"/>
        <w:tab w:val="clear" w:pos="8640"/>
        <w:tab w:val="left" w:pos="0"/>
        <w:tab w:val="right" w:pos="8789"/>
      </w:tabs>
    </w:pPr>
  </w:style>
  <w:style w:type="paragraph" w:styleId="ListParagraph">
    <w:name w:val="List Paragraph"/>
    <w:basedOn w:val="Normal"/>
    <w:uiPriority w:val="34"/>
    <w:qFormat/>
    <w:rsid w:val="003D1E15"/>
    <w:pPr>
      <w:spacing w:after="160" w:line="259" w:lineRule="auto"/>
      <w:ind w:left="720"/>
      <w:contextualSpacing/>
    </w:pPr>
    <w:rPr>
      <w:rFonts w:ascii="Calibri" w:eastAsia="Calibri" w:hAnsi="Calibri"/>
      <w:sz w:val="22"/>
      <w:szCs w:val="22"/>
      <w:lang w:val="id-ID"/>
    </w:rPr>
  </w:style>
  <w:style w:type="character" w:customStyle="1" w:styleId="personname">
    <w:name w:val="person_name"/>
    <w:rsid w:val="00757BB7"/>
  </w:style>
  <w:style w:type="paragraph" w:styleId="BodyText">
    <w:name w:val="Body Text"/>
    <w:basedOn w:val="Normal"/>
    <w:link w:val="BodyTextChar"/>
    <w:uiPriority w:val="99"/>
    <w:unhideWhenUsed/>
    <w:rsid w:val="00DA6790"/>
    <w:pPr>
      <w:spacing w:after="120"/>
    </w:pPr>
  </w:style>
  <w:style w:type="character" w:customStyle="1" w:styleId="BodyTextChar">
    <w:name w:val="Body Text Char"/>
    <w:link w:val="BodyText"/>
    <w:uiPriority w:val="99"/>
    <w:rsid w:val="00DA6790"/>
    <w:rPr>
      <w:sz w:val="24"/>
      <w:szCs w:val="24"/>
      <w:lang w:val="en-US" w:eastAsia="en-US"/>
    </w:rPr>
  </w:style>
  <w:style w:type="paragraph" w:styleId="HTMLPreformatted">
    <w:name w:val="HTML Preformatted"/>
    <w:basedOn w:val="Normal"/>
    <w:link w:val="HTMLPreformattedChar"/>
    <w:uiPriority w:val="99"/>
    <w:semiHidden/>
    <w:unhideWhenUsed/>
    <w:rsid w:val="00493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link w:val="HTMLPreformatted"/>
    <w:uiPriority w:val="99"/>
    <w:semiHidden/>
    <w:rsid w:val="004937FE"/>
    <w:rPr>
      <w:rFonts w:ascii="Courier New" w:hAnsi="Courier New" w:cs="Courier New"/>
    </w:rPr>
  </w:style>
  <w:style w:type="character" w:customStyle="1" w:styleId="apple-converted-space">
    <w:name w:val="apple-converted-space"/>
    <w:rsid w:val="00737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371698">
      <w:bodyDiv w:val="1"/>
      <w:marLeft w:val="0"/>
      <w:marRight w:val="0"/>
      <w:marTop w:val="0"/>
      <w:marBottom w:val="0"/>
      <w:divBdr>
        <w:top w:val="none" w:sz="0" w:space="0" w:color="auto"/>
        <w:left w:val="none" w:sz="0" w:space="0" w:color="auto"/>
        <w:bottom w:val="none" w:sz="0" w:space="0" w:color="auto"/>
        <w:right w:val="none" w:sz="0" w:space="0" w:color="auto"/>
      </w:divBdr>
    </w:div>
    <w:div w:id="419254017">
      <w:bodyDiv w:val="1"/>
      <w:marLeft w:val="0"/>
      <w:marRight w:val="0"/>
      <w:marTop w:val="0"/>
      <w:marBottom w:val="0"/>
      <w:divBdr>
        <w:top w:val="none" w:sz="0" w:space="0" w:color="auto"/>
        <w:left w:val="none" w:sz="0" w:space="0" w:color="auto"/>
        <w:bottom w:val="none" w:sz="0" w:space="0" w:color="auto"/>
        <w:right w:val="none" w:sz="0" w:space="0" w:color="auto"/>
      </w:divBdr>
    </w:div>
    <w:div w:id="952132186">
      <w:bodyDiv w:val="1"/>
      <w:marLeft w:val="0"/>
      <w:marRight w:val="0"/>
      <w:marTop w:val="0"/>
      <w:marBottom w:val="0"/>
      <w:divBdr>
        <w:top w:val="none" w:sz="0" w:space="0" w:color="auto"/>
        <w:left w:val="none" w:sz="0" w:space="0" w:color="auto"/>
        <w:bottom w:val="none" w:sz="0" w:space="0" w:color="auto"/>
        <w:right w:val="none" w:sz="0" w:space="0" w:color="auto"/>
      </w:divBdr>
    </w:div>
    <w:div w:id="969087729">
      <w:bodyDiv w:val="1"/>
      <w:marLeft w:val="0"/>
      <w:marRight w:val="0"/>
      <w:marTop w:val="0"/>
      <w:marBottom w:val="0"/>
      <w:divBdr>
        <w:top w:val="none" w:sz="0" w:space="0" w:color="auto"/>
        <w:left w:val="none" w:sz="0" w:space="0" w:color="auto"/>
        <w:bottom w:val="none" w:sz="0" w:space="0" w:color="auto"/>
        <w:right w:val="none" w:sz="0" w:space="0" w:color="auto"/>
      </w:divBdr>
    </w:div>
    <w:div w:id="1106924554">
      <w:bodyDiv w:val="1"/>
      <w:marLeft w:val="0"/>
      <w:marRight w:val="0"/>
      <w:marTop w:val="0"/>
      <w:marBottom w:val="0"/>
      <w:divBdr>
        <w:top w:val="none" w:sz="0" w:space="0" w:color="auto"/>
        <w:left w:val="none" w:sz="0" w:space="0" w:color="auto"/>
        <w:bottom w:val="none" w:sz="0" w:space="0" w:color="auto"/>
        <w:right w:val="none" w:sz="0" w:space="0" w:color="auto"/>
      </w:divBdr>
    </w:div>
    <w:div w:id="1742481104">
      <w:bodyDiv w:val="1"/>
      <w:marLeft w:val="0"/>
      <w:marRight w:val="0"/>
      <w:marTop w:val="0"/>
      <w:marBottom w:val="0"/>
      <w:divBdr>
        <w:top w:val="none" w:sz="0" w:space="0" w:color="auto"/>
        <w:left w:val="none" w:sz="0" w:space="0" w:color="auto"/>
        <w:bottom w:val="none" w:sz="0" w:space="0" w:color="auto"/>
        <w:right w:val="none" w:sz="0" w:space="0" w:color="auto"/>
      </w:divBdr>
      <w:divsChild>
        <w:div w:id="247463985">
          <w:marLeft w:val="0"/>
          <w:marRight w:val="0"/>
          <w:marTop w:val="0"/>
          <w:marBottom w:val="0"/>
          <w:divBdr>
            <w:top w:val="none" w:sz="0" w:space="0" w:color="auto"/>
            <w:left w:val="none" w:sz="0" w:space="0" w:color="auto"/>
            <w:bottom w:val="none" w:sz="0" w:space="0" w:color="auto"/>
            <w:right w:val="none" w:sz="0" w:space="0" w:color="auto"/>
          </w:divBdr>
          <w:divsChild>
            <w:div w:id="1759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33572">
      <w:bodyDiv w:val="1"/>
      <w:marLeft w:val="0"/>
      <w:marRight w:val="0"/>
      <w:marTop w:val="0"/>
      <w:marBottom w:val="0"/>
      <w:divBdr>
        <w:top w:val="none" w:sz="0" w:space="0" w:color="auto"/>
        <w:left w:val="none" w:sz="0" w:space="0" w:color="auto"/>
        <w:bottom w:val="none" w:sz="0" w:space="0" w:color="auto"/>
        <w:right w:val="none" w:sz="0" w:space="0" w:color="auto"/>
      </w:divBdr>
    </w:div>
    <w:div w:id="2104641973">
      <w:bodyDiv w:val="1"/>
      <w:marLeft w:val="0"/>
      <w:marRight w:val="0"/>
      <w:marTop w:val="0"/>
      <w:marBottom w:val="0"/>
      <w:divBdr>
        <w:top w:val="none" w:sz="0" w:space="0" w:color="auto"/>
        <w:left w:val="none" w:sz="0" w:space="0" w:color="auto"/>
        <w:bottom w:val="none" w:sz="0" w:space="0" w:color="auto"/>
        <w:right w:val="none" w:sz="0" w:space="0" w:color="auto"/>
      </w:divBdr>
      <w:divsChild>
        <w:div w:id="1962489089">
          <w:marLeft w:val="0"/>
          <w:marRight w:val="0"/>
          <w:marTop w:val="0"/>
          <w:marBottom w:val="0"/>
          <w:divBdr>
            <w:top w:val="none" w:sz="0" w:space="0" w:color="auto"/>
            <w:left w:val="none" w:sz="0" w:space="0" w:color="auto"/>
            <w:bottom w:val="none" w:sz="0" w:space="0" w:color="auto"/>
            <w:right w:val="none" w:sz="0" w:space="0" w:color="auto"/>
          </w:divBdr>
          <w:divsChild>
            <w:div w:id="1355957299">
              <w:marLeft w:val="0"/>
              <w:marRight w:val="0"/>
              <w:marTop w:val="0"/>
              <w:marBottom w:val="0"/>
              <w:divBdr>
                <w:top w:val="none" w:sz="0" w:space="0" w:color="auto"/>
                <w:left w:val="none" w:sz="0" w:space="0" w:color="auto"/>
                <w:bottom w:val="none" w:sz="0" w:space="0" w:color="auto"/>
                <w:right w:val="none" w:sz="0" w:space="0" w:color="auto"/>
              </w:divBdr>
              <w:divsChild>
                <w:div w:id="756639443">
                  <w:marLeft w:val="0"/>
                  <w:marRight w:val="0"/>
                  <w:marTop w:val="0"/>
                  <w:marBottom w:val="0"/>
                  <w:divBdr>
                    <w:top w:val="none" w:sz="0" w:space="0" w:color="auto"/>
                    <w:left w:val="none" w:sz="0" w:space="0" w:color="auto"/>
                    <w:bottom w:val="none" w:sz="0" w:space="0" w:color="auto"/>
                    <w:right w:val="none" w:sz="0" w:space="0" w:color="auto"/>
                  </w:divBdr>
                  <w:divsChild>
                    <w:div w:id="13289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jpeg"/><Relationship Id="rId21" Type="http://schemas.openxmlformats.org/officeDocument/2006/relationships/image" Target="media/image8.wmf"/><Relationship Id="rId34" Type="http://schemas.openxmlformats.org/officeDocument/2006/relationships/image" Target="media/image17.wmf"/><Relationship Id="rId42" Type="http://schemas.openxmlformats.org/officeDocument/2006/relationships/image" Target="media/image22.jpeg"/><Relationship Id="rId47" Type="http://schemas.openxmlformats.org/officeDocument/2006/relationships/oleObject" Target="embeddings/oleObject12.bin"/><Relationship Id="rId50" Type="http://schemas.openxmlformats.org/officeDocument/2006/relationships/oleObject" Target="embeddings/oleObject13.bin"/><Relationship Id="rId55" Type="http://schemas.openxmlformats.org/officeDocument/2006/relationships/image" Target="media/image31.wmf"/><Relationship Id="rId63" Type="http://schemas.openxmlformats.org/officeDocument/2006/relationships/image" Target="media/image36.png"/><Relationship Id="rId68"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0.wmf"/><Relationship Id="rId32" Type="http://schemas.openxmlformats.org/officeDocument/2006/relationships/oleObject" Target="embeddings/oleObject7.bin"/><Relationship Id="rId37" Type="http://schemas.openxmlformats.org/officeDocument/2006/relationships/image" Target="media/image19.wmf"/><Relationship Id="rId40" Type="http://schemas.openxmlformats.org/officeDocument/2006/relationships/image" Target="media/image21.wmf"/><Relationship Id="rId45" Type="http://schemas.openxmlformats.org/officeDocument/2006/relationships/image" Target="media/image24.jpeg"/><Relationship Id="rId53" Type="http://schemas.openxmlformats.org/officeDocument/2006/relationships/oleObject" Target="embeddings/oleObject14.bin"/><Relationship Id="rId58" Type="http://schemas.openxmlformats.org/officeDocument/2006/relationships/image" Target="media/image33.wmf"/><Relationship Id="rId66"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image" Target="media/image27.wmf"/><Relationship Id="rId57" Type="http://schemas.openxmlformats.org/officeDocument/2006/relationships/image" Target="media/image32.jpeg"/><Relationship Id="rId61" Type="http://schemas.openxmlformats.org/officeDocument/2006/relationships/image" Target="media/image35.wmf"/><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oleObject" Target="embeddings/oleObject11.bin"/><Relationship Id="rId52" Type="http://schemas.openxmlformats.org/officeDocument/2006/relationships/image" Target="media/image29.wmf"/><Relationship Id="rId60" Type="http://schemas.openxmlformats.org/officeDocument/2006/relationships/image" Target="media/image34.png"/><Relationship Id="rId65"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oleObject" Target="embeddings/oleObject8.bin"/><Relationship Id="rId43" Type="http://schemas.openxmlformats.org/officeDocument/2006/relationships/image" Target="media/image23.wmf"/><Relationship Id="rId48" Type="http://schemas.openxmlformats.org/officeDocument/2006/relationships/image" Target="media/image26.jpeg"/><Relationship Id="rId56" Type="http://schemas.openxmlformats.org/officeDocument/2006/relationships/oleObject" Target="embeddings/oleObject15.bin"/><Relationship Id="rId64" Type="http://schemas.openxmlformats.org/officeDocument/2006/relationships/image" Target="media/image37.wmf"/><Relationship Id="rId69"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image" Target="media/image16.png"/><Relationship Id="rId38" Type="http://schemas.openxmlformats.org/officeDocument/2006/relationships/oleObject" Target="embeddings/oleObject9.bin"/><Relationship Id="rId46" Type="http://schemas.openxmlformats.org/officeDocument/2006/relationships/image" Target="media/image25.wmf"/><Relationship Id="rId59" Type="http://schemas.openxmlformats.org/officeDocument/2006/relationships/oleObject" Target="embeddings/oleObject16.bin"/><Relationship Id="rId67" Type="http://schemas.openxmlformats.org/officeDocument/2006/relationships/image" Target="media/image39.wmf"/><Relationship Id="rId20" Type="http://schemas.openxmlformats.org/officeDocument/2006/relationships/image" Target="media/image7.png"/><Relationship Id="rId41" Type="http://schemas.openxmlformats.org/officeDocument/2006/relationships/oleObject" Target="embeddings/oleObject10.bin"/><Relationship Id="rId54" Type="http://schemas.openxmlformats.org/officeDocument/2006/relationships/image" Target="media/image30.jpeg"/><Relationship Id="rId62" Type="http://schemas.openxmlformats.org/officeDocument/2006/relationships/oleObject" Target="embeddings/oleObject17.bin"/><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DF3BE-AFF0-4A0B-9973-D90F79C4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3299</Words>
  <Characters>18810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Judul</vt:lpstr>
    </vt:vector>
  </TitlesOfParts>
  <Company>PRSG</Company>
  <LinksUpToDate>false</LinksUpToDate>
  <CharactersWithSpaces>22065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dc:title>
  <dc:subject/>
  <dc:creator>agung</dc:creator>
  <cp:keywords/>
  <dc:description/>
  <cp:lastModifiedBy>widarto widarto</cp:lastModifiedBy>
  <cp:revision>5</cp:revision>
  <cp:lastPrinted>2015-07-14T00:05:00Z</cp:lastPrinted>
  <dcterms:created xsi:type="dcterms:W3CDTF">2016-04-27T05:52:00Z</dcterms:created>
  <dcterms:modified xsi:type="dcterms:W3CDTF">2018-05-28T06:43:00Z</dcterms:modified>
</cp:coreProperties>
</file>